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2E0C62" w14:textId="77777777" w:rsidR="00B22CC4" w:rsidRDefault="00B22CC4">
      <w:pPr>
        <w:rPr>
          <w:b/>
          <w:szCs w:val="21"/>
        </w:rPr>
      </w:pPr>
    </w:p>
    <w:p w14:paraId="1D815594" w14:textId="77777777" w:rsidR="00B22CC4" w:rsidRDefault="00B22CC4">
      <w:pPr>
        <w:adjustRightInd w:val="0"/>
        <w:snapToGrid w:val="0"/>
        <w:rPr>
          <w:b/>
          <w:sz w:val="36"/>
          <w:szCs w:val="36"/>
        </w:rPr>
      </w:pPr>
    </w:p>
    <w:p w14:paraId="6761F60A" w14:textId="77777777" w:rsidR="00B22CC4" w:rsidRDefault="00B22CC4">
      <w:pPr>
        <w:adjustRightInd w:val="0"/>
        <w:snapToGrid w:val="0"/>
        <w:rPr>
          <w:b/>
          <w:sz w:val="36"/>
          <w:szCs w:val="36"/>
        </w:rPr>
      </w:pPr>
    </w:p>
    <w:p w14:paraId="00FD4D02" w14:textId="77777777" w:rsidR="00B22CC4" w:rsidRDefault="00B22CC4">
      <w:pPr>
        <w:adjustRightInd w:val="0"/>
        <w:snapToGrid w:val="0"/>
        <w:rPr>
          <w:b/>
          <w:sz w:val="36"/>
          <w:szCs w:val="36"/>
        </w:rPr>
      </w:pPr>
    </w:p>
    <w:p w14:paraId="04A333B3" w14:textId="77777777" w:rsidR="00B22CC4" w:rsidRDefault="00B22CC4">
      <w:pPr>
        <w:adjustRightInd w:val="0"/>
        <w:snapToGrid w:val="0"/>
        <w:rPr>
          <w:b/>
          <w:sz w:val="36"/>
          <w:szCs w:val="36"/>
        </w:rPr>
      </w:pPr>
    </w:p>
    <w:p w14:paraId="7C5FE071" w14:textId="77777777" w:rsidR="00B22CC4" w:rsidRDefault="00B22CC4">
      <w:pPr>
        <w:adjustRightInd w:val="0"/>
        <w:snapToGrid w:val="0"/>
        <w:rPr>
          <w:b/>
          <w:sz w:val="36"/>
          <w:szCs w:val="36"/>
        </w:rPr>
      </w:pPr>
    </w:p>
    <w:p w14:paraId="464F6410" w14:textId="77777777" w:rsidR="00B22CC4" w:rsidRDefault="00B22CC4">
      <w:pPr>
        <w:adjustRightInd w:val="0"/>
        <w:snapToGrid w:val="0"/>
        <w:rPr>
          <w:b/>
          <w:sz w:val="36"/>
          <w:szCs w:val="36"/>
        </w:rPr>
      </w:pPr>
    </w:p>
    <w:p w14:paraId="05BCC9F6" w14:textId="77777777" w:rsidR="00B22CC4" w:rsidRDefault="00B22CC4">
      <w:pPr>
        <w:adjustRightInd w:val="0"/>
        <w:snapToGrid w:val="0"/>
        <w:rPr>
          <w:b/>
          <w:sz w:val="36"/>
          <w:szCs w:val="36"/>
        </w:rPr>
      </w:pPr>
    </w:p>
    <w:p w14:paraId="369CA8E0" w14:textId="77777777" w:rsidR="00B22CC4" w:rsidRDefault="00B22CC4">
      <w:pPr>
        <w:adjustRightInd w:val="0"/>
        <w:snapToGrid w:val="0"/>
        <w:rPr>
          <w:b/>
          <w:sz w:val="36"/>
          <w:szCs w:val="36"/>
        </w:rPr>
      </w:pPr>
    </w:p>
    <w:p w14:paraId="3307704B" w14:textId="77777777" w:rsidR="00B22CC4" w:rsidRDefault="00B22CC4">
      <w:pPr>
        <w:adjustRightInd w:val="0"/>
        <w:snapToGrid w:val="0"/>
        <w:rPr>
          <w:b/>
          <w:sz w:val="36"/>
          <w:szCs w:val="36"/>
        </w:rPr>
      </w:pPr>
    </w:p>
    <w:p w14:paraId="3F6BBBB2" w14:textId="77777777" w:rsidR="00B22CC4" w:rsidRDefault="00B22CC4">
      <w:pPr>
        <w:adjustRightInd w:val="0"/>
        <w:snapToGrid w:val="0"/>
        <w:rPr>
          <w:b/>
          <w:sz w:val="36"/>
          <w:szCs w:val="36"/>
        </w:rPr>
      </w:pPr>
    </w:p>
    <w:p w14:paraId="230C7C53" w14:textId="77777777" w:rsidR="00B22CC4" w:rsidRDefault="00B22CC4">
      <w:pPr>
        <w:adjustRightInd w:val="0"/>
        <w:snapToGrid w:val="0"/>
        <w:rPr>
          <w:b/>
          <w:sz w:val="36"/>
          <w:szCs w:val="36"/>
        </w:rPr>
      </w:pPr>
    </w:p>
    <w:p w14:paraId="310A3BC5" w14:textId="77777777" w:rsidR="00B22CC4" w:rsidRDefault="00B22CC4">
      <w:pPr>
        <w:adjustRightInd w:val="0"/>
        <w:snapToGrid w:val="0"/>
        <w:rPr>
          <w:b/>
          <w:sz w:val="36"/>
          <w:szCs w:val="36"/>
        </w:rPr>
      </w:pPr>
    </w:p>
    <w:p w14:paraId="70A3B035" w14:textId="77777777" w:rsidR="00B22CC4" w:rsidRDefault="00B22CC4">
      <w:pPr>
        <w:adjustRightInd w:val="0"/>
        <w:snapToGrid w:val="0"/>
        <w:jc w:val="center"/>
        <w:rPr>
          <w:b/>
          <w:sz w:val="36"/>
          <w:szCs w:val="36"/>
        </w:rPr>
      </w:pPr>
    </w:p>
    <w:p w14:paraId="367F8A9E" w14:textId="77777777" w:rsidR="00B22CC4" w:rsidRDefault="00510BA7">
      <w:pPr>
        <w:jc w:val="center"/>
        <w:rPr>
          <w:rFonts w:ascii="宋体" w:hAnsi="宋体" w:cs="宋体"/>
          <w:b/>
          <w:bCs/>
          <w:sz w:val="44"/>
          <w:szCs w:val="44"/>
        </w:rPr>
      </w:pPr>
      <w:r>
        <w:rPr>
          <w:rFonts w:ascii="宋体" w:hAnsi="宋体" w:cs="宋体" w:hint="eastAsia"/>
          <w:b/>
          <w:bCs/>
          <w:sz w:val="44"/>
          <w:szCs w:val="44"/>
        </w:rPr>
        <w:t>多级气升式生物反应器设备用户需求说明书</w:t>
      </w:r>
    </w:p>
    <w:p w14:paraId="43D6CDEF" w14:textId="77777777" w:rsidR="00B22CC4" w:rsidRDefault="00B22CC4">
      <w:pPr>
        <w:adjustRightInd w:val="0"/>
        <w:snapToGrid w:val="0"/>
        <w:rPr>
          <w:b/>
          <w:sz w:val="36"/>
          <w:szCs w:val="36"/>
        </w:rPr>
      </w:pPr>
    </w:p>
    <w:p w14:paraId="23D4D9C3" w14:textId="77777777" w:rsidR="00B22CC4" w:rsidRDefault="00B22CC4">
      <w:pPr>
        <w:adjustRightInd w:val="0"/>
        <w:snapToGrid w:val="0"/>
        <w:rPr>
          <w:b/>
          <w:sz w:val="36"/>
          <w:szCs w:val="36"/>
        </w:rPr>
      </w:pPr>
    </w:p>
    <w:p w14:paraId="1E42608F" w14:textId="77777777" w:rsidR="00B22CC4" w:rsidRDefault="00B22CC4">
      <w:pPr>
        <w:adjustRightInd w:val="0"/>
        <w:snapToGrid w:val="0"/>
        <w:rPr>
          <w:b/>
          <w:sz w:val="36"/>
          <w:szCs w:val="36"/>
        </w:rPr>
      </w:pPr>
    </w:p>
    <w:p w14:paraId="40569C12" w14:textId="77777777" w:rsidR="00B22CC4" w:rsidRDefault="00B22CC4">
      <w:pPr>
        <w:adjustRightInd w:val="0"/>
        <w:snapToGrid w:val="0"/>
        <w:rPr>
          <w:b/>
          <w:sz w:val="36"/>
          <w:szCs w:val="36"/>
        </w:rPr>
      </w:pPr>
    </w:p>
    <w:p w14:paraId="01825576" w14:textId="77777777" w:rsidR="00B22CC4" w:rsidRDefault="00B22CC4">
      <w:pPr>
        <w:adjustRightInd w:val="0"/>
        <w:snapToGrid w:val="0"/>
        <w:rPr>
          <w:b/>
          <w:sz w:val="36"/>
          <w:szCs w:val="36"/>
        </w:rPr>
      </w:pPr>
    </w:p>
    <w:p w14:paraId="62FB2C98" w14:textId="77777777" w:rsidR="00B22CC4" w:rsidRDefault="00B22CC4">
      <w:pPr>
        <w:adjustRightInd w:val="0"/>
        <w:snapToGrid w:val="0"/>
        <w:rPr>
          <w:b/>
          <w:sz w:val="36"/>
          <w:szCs w:val="36"/>
        </w:rPr>
      </w:pPr>
    </w:p>
    <w:p w14:paraId="69334C84" w14:textId="77777777" w:rsidR="00B22CC4" w:rsidRDefault="00B22CC4">
      <w:pPr>
        <w:adjustRightInd w:val="0"/>
        <w:snapToGrid w:val="0"/>
        <w:rPr>
          <w:b/>
          <w:sz w:val="36"/>
          <w:szCs w:val="36"/>
        </w:rPr>
      </w:pPr>
    </w:p>
    <w:p w14:paraId="58495361" w14:textId="77777777" w:rsidR="00B22CC4" w:rsidRDefault="00B22CC4">
      <w:pPr>
        <w:adjustRightInd w:val="0"/>
        <w:snapToGrid w:val="0"/>
        <w:rPr>
          <w:b/>
          <w:sz w:val="36"/>
          <w:szCs w:val="36"/>
        </w:rPr>
      </w:pPr>
    </w:p>
    <w:p w14:paraId="5F951B2D" w14:textId="77777777" w:rsidR="00B22CC4" w:rsidRDefault="00B22CC4">
      <w:pPr>
        <w:adjustRightInd w:val="0"/>
        <w:snapToGrid w:val="0"/>
        <w:rPr>
          <w:b/>
          <w:sz w:val="36"/>
          <w:szCs w:val="36"/>
        </w:rPr>
      </w:pPr>
    </w:p>
    <w:p w14:paraId="02093254" w14:textId="77777777" w:rsidR="00B22CC4" w:rsidRDefault="00B22CC4">
      <w:pPr>
        <w:adjustRightInd w:val="0"/>
        <w:snapToGrid w:val="0"/>
        <w:rPr>
          <w:b/>
          <w:sz w:val="36"/>
          <w:szCs w:val="36"/>
        </w:rPr>
      </w:pPr>
    </w:p>
    <w:p w14:paraId="77F793D4" w14:textId="77777777" w:rsidR="00B22CC4" w:rsidRDefault="00B22CC4">
      <w:pPr>
        <w:adjustRightInd w:val="0"/>
        <w:snapToGrid w:val="0"/>
        <w:rPr>
          <w:b/>
          <w:sz w:val="36"/>
          <w:szCs w:val="36"/>
        </w:rPr>
      </w:pPr>
    </w:p>
    <w:p w14:paraId="1C15A0AF" w14:textId="77777777" w:rsidR="00B22CC4" w:rsidRDefault="00B22CC4">
      <w:pPr>
        <w:adjustRightInd w:val="0"/>
        <w:snapToGrid w:val="0"/>
        <w:rPr>
          <w:b/>
          <w:sz w:val="36"/>
          <w:szCs w:val="36"/>
        </w:rPr>
      </w:pPr>
    </w:p>
    <w:p w14:paraId="62F5B36E" w14:textId="77777777" w:rsidR="00B22CC4" w:rsidRDefault="00B22CC4">
      <w:pPr>
        <w:adjustRightInd w:val="0"/>
        <w:snapToGrid w:val="0"/>
        <w:rPr>
          <w:b/>
          <w:sz w:val="36"/>
          <w:szCs w:val="36"/>
        </w:rPr>
      </w:pPr>
    </w:p>
    <w:p w14:paraId="49C04D04" w14:textId="77777777" w:rsidR="00B22CC4" w:rsidRDefault="00B22CC4">
      <w:pPr>
        <w:adjustRightInd w:val="0"/>
        <w:snapToGrid w:val="0"/>
        <w:rPr>
          <w:b/>
          <w:sz w:val="36"/>
          <w:szCs w:val="36"/>
        </w:rPr>
      </w:pPr>
    </w:p>
    <w:p w14:paraId="516A45E4" w14:textId="77777777" w:rsidR="00B22CC4" w:rsidRDefault="00B22CC4">
      <w:pPr>
        <w:adjustRightInd w:val="0"/>
        <w:snapToGrid w:val="0"/>
        <w:rPr>
          <w:b/>
          <w:sz w:val="36"/>
          <w:szCs w:val="36"/>
        </w:rPr>
      </w:pPr>
    </w:p>
    <w:p w14:paraId="45427A96" w14:textId="77777777" w:rsidR="00B22CC4" w:rsidRDefault="00B22CC4">
      <w:pPr>
        <w:adjustRightInd w:val="0"/>
        <w:snapToGrid w:val="0"/>
        <w:rPr>
          <w:b/>
          <w:sz w:val="36"/>
          <w:szCs w:val="36"/>
        </w:rPr>
      </w:pPr>
    </w:p>
    <w:p w14:paraId="48C7AC43" w14:textId="77777777" w:rsidR="00B22CC4" w:rsidRDefault="00B22CC4">
      <w:pPr>
        <w:adjustRightInd w:val="0"/>
        <w:snapToGrid w:val="0"/>
        <w:rPr>
          <w:b/>
          <w:sz w:val="36"/>
          <w:szCs w:val="36"/>
        </w:rPr>
      </w:pPr>
    </w:p>
    <w:sdt>
      <w:sdtPr>
        <w:rPr>
          <w:rFonts w:ascii="宋体" w:hAnsi="宋体"/>
        </w:rPr>
        <w:id w:val="147472272"/>
        <w15:color w:val="DBDBDB"/>
        <w:docPartObj>
          <w:docPartGallery w:val="Table of Contents"/>
          <w:docPartUnique/>
        </w:docPartObj>
      </w:sdtPr>
      <w:sdtEndPr>
        <w:rPr>
          <w:rFonts w:ascii="Times New Roman" w:hAnsi="Times New Roman"/>
          <w:b/>
          <w:szCs w:val="36"/>
        </w:rPr>
      </w:sdtEndPr>
      <w:sdtContent>
        <w:p w14:paraId="5CCEBAE2" w14:textId="77777777" w:rsidR="00B22CC4" w:rsidRDefault="00510BA7">
          <w:pPr>
            <w:jc w:val="center"/>
            <w:rPr>
              <w:rFonts w:ascii="微软雅黑" w:eastAsia="微软雅黑" w:hAnsi="微软雅黑" w:cs="微软雅黑"/>
              <w:sz w:val="28"/>
              <w:szCs w:val="28"/>
            </w:rPr>
          </w:pPr>
          <w:r>
            <w:rPr>
              <w:rFonts w:ascii="微软雅黑" w:eastAsia="微软雅黑" w:hAnsi="微软雅黑" w:cs="微软雅黑" w:hint="eastAsia"/>
              <w:sz w:val="28"/>
              <w:szCs w:val="28"/>
            </w:rPr>
            <w:t>目录</w:t>
          </w:r>
        </w:p>
        <w:p w14:paraId="42F24832" w14:textId="77777777" w:rsidR="00B22CC4" w:rsidRDefault="00510BA7">
          <w:pPr>
            <w:pStyle w:val="11"/>
            <w:tabs>
              <w:tab w:val="clear" w:pos="9627"/>
              <w:tab w:val="right" w:leader="dot" w:pos="9638"/>
            </w:tabs>
            <w:spacing w:line="520" w:lineRule="exact"/>
          </w:pPr>
          <w:r>
            <w:rPr>
              <w:b/>
              <w:sz w:val="36"/>
              <w:szCs w:val="36"/>
            </w:rPr>
            <w:fldChar w:fldCharType="begin"/>
          </w:r>
          <w:r>
            <w:rPr>
              <w:b/>
              <w:sz w:val="36"/>
              <w:szCs w:val="36"/>
            </w:rPr>
            <w:instrText xml:space="preserve">TOC \o "1-2" \h \u </w:instrText>
          </w:r>
          <w:r>
            <w:rPr>
              <w:b/>
              <w:sz w:val="36"/>
              <w:szCs w:val="36"/>
            </w:rPr>
            <w:fldChar w:fldCharType="separate"/>
          </w:r>
          <w:hyperlink w:anchor="_Toc26019" w:history="1">
            <w:r>
              <w:rPr>
                <w:rFonts w:ascii="微软雅黑" w:eastAsia="微软雅黑" w:hAnsi="微软雅黑" w:cs="微软雅黑"/>
                <w:szCs w:val="21"/>
              </w:rPr>
              <w:t xml:space="preserve">1. </w:t>
            </w:r>
            <w:r>
              <w:rPr>
                <w:rFonts w:ascii="微软雅黑" w:eastAsia="微软雅黑" w:hAnsi="微软雅黑" w:cs="微软雅黑" w:hint="eastAsia"/>
                <w:szCs w:val="21"/>
              </w:rPr>
              <w:t>目的</w:t>
            </w:r>
            <w:r>
              <w:tab/>
            </w:r>
            <w:r>
              <w:fldChar w:fldCharType="begin"/>
            </w:r>
            <w:r>
              <w:instrText xml:space="preserve"> PAGEREF _Toc26019 \h </w:instrText>
            </w:r>
            <w:r>
              <w:fldChar w:fldCharType="separate"/>
            </w:r>
            <w:r>
              <w:t>3</w:t>
            </w:r>
            <w:r>
              <w:fldChar w:fldCharType="end"/>
            </w:r>
          </w:hyperlink>
        </w:p>
        <w:p w14:paraId="55EE85B3" w14:textId="77777777" w:rsidR="00B22CC4" w:rsidRDefault="00510BA7">
          <w:pPr>
            <w:pStyle w:val="11"/>
            <w:tabs>
              <w:tab w:val="clear" w:pos="9627"/>
              <w:tab w:val="right" w:leader="dot" w:pos="9638"/>
            </w:tabs>
            <w:spacing w:line="520" w:lineRule="exact"/>
          </w:pPr>
          <w:hyperlink w:anchor="_Toc27242" w:history="1">
            <w:r>
              <w:rPr>
                <w:rFonts w:ascii="微软雅黑" w:eastAsia="微软雅黑" w:hAnsi="微软雅黑" w:cs="微软雅黑"/>
                <w:szCs w:val="21"/>
              </w:rPr>
              <w:t xml:space="preserve">2. </w:t>
            </w:r>
            <w:r>
              <w:rPr>
                <w:rFonts w:ascii="微软雅黑" w:eastAsia="微软雅黑" w:hAnsi="微软雅黑" w:cs="微软雅黑" w:hint="eastAsia"/>
                <w:szCs w:val="21"/>
              </w:rPr>
              <w:t>范围</w:t>
            </w:r>
            <w:r>
              <w:tab/>
            </w:r>
            <w:r>
              <w:fldChar w:fldCharType="begin"/>
            </w:r>
            <w:r>
              <w:instrText xml:space="preserve"> PAGEREF _Toc27242 \h </w:instrText>
            </w:r>
            <w:r>
              <w:fldChar w:fldCharType="separate"/>
            </w:r>
            <w:r>
              <w:t>3</w:t>
            </w:r>
            <w:r>
              <w:fldChar w:fldCharType="end"/>
            </w:r>
          </w:hyperlink>
        </w:p>
        <w:p w14:paraId="6DB2E413" w14:textId="77777777" w:rsidR="00B22CC4" w:rsidRDefault="00510BA7">
          <w:pPr>
            <w:pStyle w:val="11"/>
            <w:tabs>
              <w:tab w:val="clear" w:pos="9627"/>
              <w:tab w:val="right" w:leader="dot" w:pos="9638"/>
            </w:tabs>
            <w:spacing w:line="520" w:lineRule="exact"/>
          </w:pPr>
          <w:hyperlink w:anchor="_Toc1838" w:history="1">
            <w:r>
              <w:rPr>
                <w:rFonts w:ascii="微软雅黑" w:eastAsia="微软雅黑" w:hAnsi="微软雅黑" w:cs="微软雅黑"/>
                <w:szCs w:val="21"/>
              </w:rPr>
              <w:t xml:space="preserve">3. </w:t>
            </w:r>
            <w:r>
              <w:rPr>
                <w:rFonts w:ascii="微软雅黑" w:eastAsia="微软雅黑" w:hAnsi="微软雅黑" w:cs="微软雅黑" w:hint="eastAsia"/>
                <w:szCs w:val="21"/>
              </w:rPr>
              <w:t>职责</w:t>
            </w:r>
            <w:r>
              <w:tab/>
            </w:r>
            <w:r>
              <w:fldChar w:fldCharType="begin"/>
            </w:r>
            <w:r>
              <w:instrText xml:space="preserve"> PAGEREF _Toc1838 \h </w:instrText>
            </w:r>
            <w:r>
              <w:fldChar w:fldCharType="separate"/>
            </w:r>
            <w:r>
              <w:t>3</w:t>
            </w:r>
            <w:r>
              <w:fldChar w:fldCharType="end"/>
            </w:r>
          </w:hyperlink>
        </w:p>
        <w:p w14:paraId="5981EBBC" w14:textId="77777777" w:rsidR="00B22CC4" w:rsidRDefault="00510BA7">
          <w:pPr>
            <w:pStyle w:val="11"/>
            <w:tabs>
              <w:tab w:val="clear" w:pos="9627"/>
              <w:tab w:val="right" w:leader="dot" w:pos="9638"/>
            </w:tabs>
            <w:spacing w:line="520" w:lineRule="exact"/>
          </w:pPr>
          <w:hyperlink w:anchor="_Toc13383" w:history="1">
            <w:r>
              <w:rPr>
                <w:rFonts w:ascii="微软雅黑" w:eastAsia="微软雅黑" w:hAnsi="微软雅黑" w:cs="微软雅黑"/>
                <w:szCs w:val="21"/>
              </w:rPr>
              <w:t xml:space="preserve">4. </w:t>
            </w:r>
            <w:r>
              <w:rPr>
                <w:rFonts w:ascii="微软雅黑" w:eastAsia="微软雅黑" w:hAnsi="微软雅黑" w:cs="微软雅黑" w:hint="eastAsia"/>
                <w:szCs w:val="21"/>
              </w:rPr>
              <w:t>参考文件</w:t>
            </w:r>
            <w:r>
              <w:tab/>
            </w:r>
            <w:r>
              <w:fldChar w:fldCharType="begin"/>
            </w:r>
            <w:r>
              <w:instrText xml:space="preserve"> PAGEREF _Toc13383 \h </w:instrText>
            </w:r>
            <w:r>
              <w:fldChar w:fldCharType="separate"/>
            </w:r>
            <w:r>
              <w:t>3</w:t>
            </w:r>
            <w:r>
              <w:fldChar w:fldCharType="end"/>
            </w:r>
          </w:hyperlink>
        </w:p>
        <w:p w14:paraId="570FE969" w14:textId="77777777" w:rsidR="00B22CC4" w:rsidRDefault="00510BA7">
          <w:pPr>
            <w:pStyle w:val="11"/>
            <w:tabs>
              <w:tab w:val="clear" w:pos="9627"/>
              <w:tab w:val="right" w:leader="dot" w:pos="9638"/>
            </w:tabs>
            <w:spacing w:line="520" w:lineRule="exact"/>
          </w:pPr>
          <w:hyperlink w:anchor="_Toc21697" w:history="1">
            <w:r>
              <w:rPr>
                <w:rFonts w:ascii="微软雅黑" w:eastAsia="微软雅黑" w:hAnsi="微软雅黑" w:cs="微软雅黑"/>
                <w:szCs w:val="21"/>
              </w:rPr>
              <w:t xml:space="preserve">5. </w:t>
            </w:r>
            <w:r>
              <w:rPr>
                <w:rFonts w:ascii="微软雅黑" w:eastAsia="微软雅黑" w:hAnsi="微软雅黑" w:cs="微软雅黑" w:hint="eastAsia"/>
                <w:szCs w:val="21"/>
              </w:rPr>
              <w:t>缩写与定义</w:t>
            </w:r>
            <w:r>
              <w:tab/>
            </w:r>
            <w:r>
              <w:fldChar w:fldCharType="begin"/>
            </w:r>
            <w:r>
              <w:instrText xml:space="preserve"> PAGEREF _Toc21697 \h </w:instrText>
            </w:r>
            <w:r>
              <w:fldChar w:fldCharType="separate"/>
            </w:r>
            <w:r>
              <w:t>5</w:t>
            </w:r>
            <w:r>
              <w:fldChar w:fldCharType="end"/>
            </w:r>
          </w:hyperlink>
        </w:p>
        <w:p w14:paraId="2FA3BF9C" w14:textId="77777777" w:rsidR="00B22CC4" w:rsidRDefault="00510BA7">
          <w:pPr>
            <w:pStyle w:val="11"/>
            <w:tabs>
              <w:tab w:val="clear" w:pos="9627"/>
              <w:tab w:val="right" w:leader="dot" w:pos="9638"/>
            </w:tabs>
            <w:spacing w:line="520" w:lineRule="exact"/>
          </w:pPr>
          <w:hyperlink w:anchor="_Toc9779" w:history="1">
            <w:r>
              <w:rPr>
                <w:rFonts w:ascii="微软雅黑" w:eastAsia="微软雅黑" w:hAnsi="微软雅黑" w:cs="微软雅黑"/>
                <w:szCs w:val="21"/>
              </w:rPr>
              <w:t xml:space="preserve">6. </w:t>
            </w:r>
            <w:r>
              <w:rPr>
                <w:rFonts w:ascii="微软雅黑" w:eastAsia="微软雅黑" w:hAnsi="微软雅黑" w:cs="微软雅黑" w:hint="eastAsia"/>
                <w:szCs w:val="21"/>
              </w:rPr>
              <w:t>设备描述</w:t>
            </w:r>
            <w:r>
              <w:tab/>
            </w:r>
            <w:r>
              <w:fldChar w:fldCharType="begin"/>
            </w:r>
            <w:r>
              <w:instrText xml:space="preserve"> PAGEREF _Toc9779 \h </w:instrText>
            </w:r>
            <w:r>
              <w:fldChar w:fldCharType="separate"/>
            </w:r>
            <w:r>
              <w:t>6</w:t>
            </w:r>
            <w:r>
              <w:fldChar w:fldCharType="end"/>
            </w:r>
          </w:hyperlink>
        </w:p>
        <w:p w14:paraId="288EC918" w14:textId="77777777" w:rsidR="00B22CC4" w:rsidRDefault="00510BA7">
          <w:pPr>
            <w:pStyle w:val="11"/>
            <w:tabs>
              <w:tab w:val="clear" w:pos="9627"/>
              <w:tab w:val="right" w:leader="dot" w:pos="9638"/>
            </w:tabs>
            <w:spacing w:line="520" w:lineRule="exact"/>
          </w:pPr>
          <w:hyperlink w:anchor="_Toc23210" w:history="1">
            <w:r>
              <w:rPr>
                <w:rFonts w:ascii="微软雅黑" w:eastAsia="微软雅黑" w:hAnsi="微软雅黑" w:cs="微软雅黑"/>
                <w:bCs/>
                <w:szCs w:val="21"/>
              </w:rPr>
              <w:t xml:space="preserve">7. </w:t>
            </w:r>
            <w:r>
              <w:rPr>
                <w:rFonts w:ascii="微软雅黑" w:eastAsia="微软雅黑" w:hAnsi="微软雅黑" w:cs="微软雅黑" w:hint="eastAsia"/>
                <w:szCs w:val="21"/>
              </w:rPr>
              <w:t>内容</w:t>
            </w:r>
            <w:r>
              <w:tab/>
            </w:r>
            <w:r>
              <w:fldChar w:fldCharType="begin"/>
            </w:r>
            <w:r>
              <w:instrText xml:space="preserve"> PAGEREF _Toc23210 \h </w:instrText>
            </w:r>
            <w:r>
              <w:fldChar w:fldCharType="separate"/>
            </w:r>
            <w:r>
              <w:t>6</w:t>
            </w:r>
            <w:r>
              <w:fldChar w:fldCharType="end"/>
            </w:r>
          </w:hyperlink>
        </w:p>
        <w:p w14:paraId="4061DFD9" w14:textId="77777777" w:rsidR="00B22CC4" w:rsidRDefault="00510BA7">
          <w:pPr>
            <w:pStyle w:val="11"/>
            <w:tabs>
              <w:tab w:val="clear" w:pos="9627"/>
              <w:tab w:val="right" w:leader="dot" w:pos="9638"/>
            </w:tabs>
            <w:spacing w:line="520" w:lineRule="exact"/>
          </w:pPr>
          <w:hyperlink w:anchor="_Toc16020" w:history="1">
            <w:r>
              <w:rPr>
                <w:rFonts w:ascii="微软雅黑" w:eastAsia="微软雅黑" w:hAnsi="微软雅黑" w:cs="微软雅黑"/>
                <w:szCs w:val="21"/>
              </w:rPr>
              <w:t xml:space="preserve">7.1. </w:t>
            </w:r>
            <w:r>
              <w:rPr>
                <w:rFonts w:ascii="微软雅黑" w:eastAsia="微软雅黑" w:hAnsi="微软雅黑" w:cs="微软雅黑" w:hint="eastAsia"/>
                <w:szCs w:val="21"/>
              </w:rPr>
              <w:t>总体需求</w:t>
            </w:r>
            <w:r>
              <w:tab/>
            </w:r>
            <w:r>
              <w:fldChar w:fldCharType="begin"/>
            </w:r>
            <w:r>
              <w:instrText xml:space="preserve"> PAGEREF _Toc16020 \h </w:instrText>
            </w:r>
            <w:r>
              <w:fldChar w:fldCharType="separate"/>
            </w:r>
            <w:r>
              <w:t>6</w:t>
            </w:r>
            <w:r>
              <w:fldChar w:fldCharType="end"/>
            </w:r>
          </w:hyperlink>
        </w:p>
        <w:p w14:paraId="66325740" w14:textId="77777777" w:rsidR="00B22CC4" w:rsidRDefault="00510BA7">
          <w:pPr>
            <w:pStyle w:val="11"/>
            <w:tabs>
              <w:tab w:val="clear" w:pos="9627"/>
              <w:tab w:val="right" w:leader="dot" w:pos="9638"/>
            </w:tabs>
            <w:spacing w:line="520" w:lineRule="exact"/>
          </w:pPr>
          <w:hyperlink w:anchor="_Toc23513" w:history="1">
            <w:r>
              <w:rPr>
                <w:rFonts w:ascii="微软雅黑" w:eastAsia="微软雅黑" w:hAnsi="微软雅黑" w:cs="微软雅黑"/>
                <w:szCs w:val="21"/>
              </w:rPr>
              <w:t xml:space="preserve">7.2. </w:t>
            </w:r>
            <w:r>
              <w:rPr>
                <w:rFonts w:ascii="微软雅黑" w:eastAsia="微软雅黑" w:hAnsi="微软雅黑" w:cs="微软雅黑" w:hint="eastAsia"/>
                <w:bCs/>
                <w:szCs w:val="21"/>
              </w:rPr>
              <w:t>清液储罐</w:t>
            </w:r>
            <w:r>
              <w:tab/>
            </w:r>
            <w:r>
              <w:fldChar w:fldCharType="begin"/>
            </w:r>
            <w:r>
              <w:instrText xml:space="preserve"> PAGEREF _Toc23513 \h </w:instrText>
            </w:r>
            <w:r>
              <w:fldChar w:fldCharType="separate"/>
            </w:r>
            <w:r>
              <w:t>8</w:t>
            </w:r>
            <w:r>
              <w:fldChar w:fldCharType="end"/>
            </w:r>
          </w:hyperlink>
        </w:p>
        <w:p w14:paraId="6C1E035E" w14:textId="77777777" w:rsidR="00B22CC4" w:rsidRDefault="00510BA7">
          <w:pPr>
            <w:pStyle w:val="11"/>
            <w:tabs>
              <w:tab w:val="clear" w:pos="9627"/>
              <w:tab w:val="right" w:leader="dot" w:pos="9638"/>
            </w:tabs>
            <w:spacing w:line="520" w:lineRule="exact"/>
          </w:pPr>
          <w:hyperlink w:anchor="_Toc556" w:history="1">
            <w:r>
              <w:rPr>
                <w:rFonts w:ascii="微软雅黑" w:eastAsia="微软雅黑" w:hAnsi="微软雅黑" w:cs="微软雅黑"/>
                <w:bCs/>
                <w:szCs w:val="21"/>
              </w:rPr>
              <w:t xml:space="preserve">7.3. </w:t>
            </w:r>
            <w:r>
              <w:rPr>
                <w:rFonts w:ascii="微软雅黑" w:eastAsia="微软雅黑" w:hAnsi="微软雅黑" w:cs="微软雅黑" w:hint="eastAsia"/>
                <w:bCs/>
                <w:szCs w:val="21"/>
              </w:rPr>
              <w:t>清液储罐</w:t>
            </w:r>
            <w:r>
              <w:tab/>
            </w:r>
            <w:r>
              <w:fldChar w:fldCharType="begin"/>
            </w:r>
            <w:r>
              <w:instrText xml:space="preserve"> PAGEREF _Toc556 \h </w:instrText>
            </w:r>
            <w:r>
              <w:fldChar w:fldCharType="separate"/>
            </w:r>
            <w:r>
              <w:t>9</w:t>
            </w:r>
            <w:r>
              <w:fldChar w:fldCharType="end"/>
            </w:r>
          </w:hyperlink>
        </w:p>
        <w:p w14:paraId="12A46859" w14:textId="77777777" w:rsidR="00B22CC4" w:rsidRDefault="00510BA7">
          <w:pPr>
            <w:pStyle w:val="11"/>
            <w:tabs>
              <w:tab w:val="clear" w:pos="9627"/>
              <w:tab w:val="right" w:leader="dot" w:pos="9638"/>
            </w:tabs>
            <w:spacing w:line="520" w:lineRule="exact"/>
          </w:pPr>
          <w:hyperlink w:anchor="_Toc18748" w:history="1">
            <w:r>
              <w:rPr>
                <w:rFonts w:ascii="微软雅黑" w:eastAsia="微软雅黑" w:hAnsi="微软雅黑" w:cs="微软雅黑"/>
                <w:bCs/>
                <w:szCs w:val="21"/>
              </w:rPr>
              <w:t xml:space="preserve">7.3.1. </w:t>
            </w:r>
            <w:r>
              <w:rPr>
                <w:rFonts w:ascii="微软雅黑" w:eastAsia="微软雅黑" w:hAnsi="微软雅黑" w:cs="微软雅黑" w:hint="eastAsia"/>
                <w:szCs w:val="21"/>
              </w:rPr>
              <w:t>100L种子罐</w:t>
            </w:r>
            <w:r>
              <w:tab/>
            </w:r>
            <w:r>
              <w:fldChar w:fldCharType="begin"/>
            </w:r>
            <w:r>
              <w:instrText xml:space="preserve"> PAGEREF _Toc18748 \h </w:instrText>
            </w:r>
            <w:r>
              <w:fldChar w:fldCharType="separate"/>
            </w:r>
            <w:r>
              <w:t>9</w:t>
            </w:r>
            <w:r>
              <w:fldChar w:fldCharType="end"/>
            </w:r>
          </w:hyperlink>
        </w:p>
        <w:p w14:paraId="6A651665" w14:textId="77777777" w:rsidR="00B22CC4" w:rsidRDefault="00510BA7">
          <w:pPr>
            <w:pStyle w:val="11"/>
            <w:tabs>
              <w:tab w:val="clear" w:pos="9627"/>
              <w:tab w:val="right" w:leader="dot" w:pos="9638"/>
            </w:tabs>
            <w:spacing w:line="520" w:lineRule="exact"/>
          </w:pPr>
          <w:hyperlink w:anchor="_Toc26787" w:history="1">
            <w:r>
              <w:rPr>
                <w:rFonts w:ascii="微软雅黑" w:eastAsia="微软雅黑" w:hAnsi="微软雅黑" w:cs="微软雅黑"/>
                <w:szCs w:val="21"/>
              </w:rPr>
              <w:t xml:space="preserve">7.3.2. </w:t>
            </w:r>
            <w:r>
              <w:rPr>
                <w:rFonts w:ascii="微软雅黑" w:eastAsia="微软雅黑" w:hAnsi="微软雅黑" w:cs="微软雅黑" w:hint="eastAsia"/>
                <w:szCs w:val="21"/>
              </w:rPr>
              <w:t>100L碱罐</w:t>
            </w:r>
            <w:r>
              <w:tab/>
            </w:r>
            <w:r>
              <w:fldChar w:fldCharType="begin"/>
            </w:r>
            <w:r>
              <w:instrText xml:space="preserve"> PAGEREF _Toc26787 \h </w:instrText>
            </w:r>
            <w:r>
              <w:fldChar w:fldCharType="separate"/>
            </w:r>
            <w:r>
              <w:t>10</w:t>
            </w:r>
            <w:r>
              <w:fldChar w:fldCharType="end"/>
            </w:r>
          </w:hyperlink>
        </w:p>
        <w:p w14:paraId="3315E2EB" w14:textId="77777777" w:rsidR="00B22CC4" w:rsidRDefault="00510BA7">
          <w:pPr>
            <w:pStyle w:val="11"/>
            <w:tabs>
              <w:tab w:val="clear" w:pos="9627"/>
              <w:tab w:val="right" w:leader="dot" w:pos="9638"/>
            </w:tabs>
            <w:spacing w:line="520" w:lineRule="exact"/>
          </w:pPr>
          <w:hyperlink w:anchor="_Toc1181" w:history="1">
            <w:r>
              <w:rPr>
                <w:rFonts w:ascii="微软雅黑" w:eastAsia="微软雅黑" w:hAnsi="微软雅黑" w:cs="微软雅黑"/>
                <w:szCs w:val="21"/>
              </w:rPr>
              <w:t xml:space="preserve">7.3.3. </w:t>
            </w:r>
            <w:r>
              <w:rPr>
                <w:rFonts w:ascii="微软雅黑" w:eastAsia="微软雅黑" w:hAnsi="微软雅黑" w:cs="微软雅黑" w:hint="eastAsia"/>
                <w:szCs w:val="21"/>
                <w:lang w:eastAsia="zh-CN"/>
              </w:rPr>
              <w:t>100L恒温水罐</w:t>
            </w:r>
            <w:r>
              <w:tab/>
            </w:r>
            <w:r>
              <w:fldChar w:fldCharType="begin"/>
            </w:r>
            <w:r>
              <w:instrText xml:space="preserve"> PAGEREF _Toc1181 \h </w:instrText>
            </w:r>
            <w:r>
              <w:fldChar w:fldCharType="separate"/>
            </w:r>
            <w:r>
              <w:t>11</w:t>
            </w:r>
            <w:r>
              <w:fldChar w:fldCharType="end"/>
            </w:r>
          </w:hyperlink>
        </w:p>
        <w:p w14:paraId="4F3E3BE8" w14:textId="77777777" w:rsidR="00B22CC4" w:rsidRDefault="00510BA7">
          <w:pPr>
            <w:pStyle w:val="11"/>
            <w:tabs>
              <w:tab w:val="clear" w:pos="9627"/>
              <w:tab w:val="right" w:leader="dot" w:pos="9638"/>
            </w:tabs>
            <w:spacing w:line="520" w:lineRule="exact"/>
          </w:pPr>
          <w:hyperlink w:anchor="_Toc31310" w:history="1">
            <w:r>
              <w:rPr>
                <w:rFonts w:ascii="微软雅黑" w:eastAsia="微软雅黑" w:hAnsi="微软雅黑" w:cs="微软雅黑"/>
                <w:szCs w:val="21"/>
              </w:rPr>
              <w:t xml:space="preserve">7.4. </w:t>
            </w:r>
            <w:r>
              <w:rPr>
                <w:rFonts w:ascii="微软雅黑" w:eastAsia="微软雅黑" w:hAnsi="微软雅黑" w:cs="微软雅黑" w:hint="eastAsia"/>
                <w:bCs/>
                <w:szCs w:val="21"/>
              </w:rPr>
              <w:t>浓硫酸储罐</w:t>
            </w:r>
            <w:r>
              <w:tab/>
            </w:r>
            <w:r>
              <w:fldChar w:fldCharType="begin"/>
            </w:r>
            <w:r>
              <w:instrText xml:space="preserve"> PAGEREF _Toc31310 \h </w:instrText>
            </w:r>
            <w:r>
              <w:fldChar w:fldCharType="separate"/>
            </w:r>
            <w:r>
              <w:t>12</w:t>
            </w:r>
            <w:r>
              <w:fldChar w:fldCharType="end"/>
            </w:r>
          </w:hyperlink>
        </w:p>
        <w:p w14:paraId="4F688BD8" w14:textId="77777777" w:rsidR="00B22CC4" w:rsidRDefault="00510BA7">
          <w:pPr>
            <w:pStyle w:val="11"/>
            <w:tabs>
              <w:tab w:val="clear" w:pos="9627"/>
              <w:tab w:val="right" w:leader="dot" w:pos="9638"/>
            </w:tabs>
            <w:spacing w:line="520" w:lineRule="exact"/>
          </w:pPr>
          <w:hyperlink w:anchor="_Toc21455" w:history="1">
            <w:r>
              <w:rPr>
                <w:rFonts w:ascii="微软雅黑" w:eastAsia="微软雅黑" w:hAnsi="微软雅黑" w:cs="微软雅黑"/>
                <w:szCs w:val="21"/>
              </w:rPr>
              <w:t xml:space="preserve">7.5. </w:t>
            </w:r>
            <w:r>
              <w:rPr>
                <w:rFonts w:ascii="微软雅黑" w:eastAsia="微软雅黑" w:hAnsi="微软雅黑" w:cs="微软雅黑" w:hint="eastAsia"/>
                <w:bCs/>
                <w:szCs w:val="21"/>
              </w:rPr>
              <w:t>清液储罐</w:t>
            </w:r>
            <w:r>
              <w:tab/>
            </w:r>
            <w:r>
              <w:fldChar w:fldCharType="begin"/>
            </w:r>
            <w:r>
              <w:instrText xml:space="preserve"> PAGEREF _Toc21455 \h </w:instrText>
            </w:r>
            <w:r>
              <w:fldChar w:fldCharType="separate"/>
            </w:r>
            <w:r>
              <w:t>13</w:t>
            </w:r>
            <w:r>
              <w:fldChar w:fldCharType="end"/>
            </w:r>
          </w:hyperlink>
        </w:p>
        <w:p w14:paraId="07FB2425" w14:textId="77777777" w:rsidR="00B22CC4" w:rsidRDefault="00510BA7">
          <w:pPr>
            <w:pStyle w:val="11"/>
            <w:tabs>
              <w:tab w:val="clear" w:pos="9627"/>
              <w:tab w:val="right" w:leader="dot" w:pos="9638"/>
            </w:tabs>
            <w:spacing w:line="520" w:lineRule="exact"/>
          </w:pPr>
          <w:hyperlink w:anchor="_Toc4418" w:history="1">
            <w:r>
              <w:rPr>
                <w:rFonts w:ascii="微软雅黑" w:eastAsia="微软雅黑" w:hAnsi="微软雅黑" w:cs="微软雅黑"/>
                <w:szCs w:val="21"/>
              </w:rPr>
              <w:t xml:space="preserve">7.6. </w:t>
            </w:r>
            <w:r>
              <w:rPr>
                <w:rFonts w:ascii="微软雅黑" w:eastAsia="微软雅黑" w:hAnsi="微软雅黑" w:cs="微软雅黑" w:hint="eastAsia"/>
                <w:bCs/>
                <w:szCs w:val="21"/>
              </w:rPr>
              <w:t>发酵过程全自动取样系统</w:t>
            </w:r>
            <w:r>
              <w:tab/>
            </w:r>
            <w:r>
              <w:fldChar w:fldCharType="begin"/>
            </w:r>
            <w:r>
              <w:instrText xml:space="preserve"> PAGEREF _Toc4418 \h </w:instrText>
            </w:r>
            <w:r>
              <w:fldChar w:fldCharType="separate"/>
            </w:r>
            <w:r>
              <w:t>14</w:t>
            </w:r>
            <w:r>
              <w:fldChar w:fldCharType="end"/>
            </w:r>
          </w:hyperlink>
        </w:p>
        <w:p w14:paraId="502F68B1" w14:textId="77777777" w:rsidR="00B22CC4" w:rsidRDefault="00510BA7">
          <w:pPr>
            <w:pStyle w:val="11"/>
            <w:tabs>
              <w:tab w:val="clear" w:pos="9627"/>
              <w:tab w:val="right" w:leader="dot" w:pos="9638"/>
            </w:tabs>
            <w:spacing w:line="520" w:lineRule="exact"/>
          </w:pPr>
          <w:hyperlink w:anchor="_Toc19954" w:history="1">
            <w:r>
              <w:rPr>
                <w:rFonts w:ascii="微软雅黑" w:eastAsia="微软雅黑" w:hAnsi="微软雅黑" w:cs="微软雅黑"/>
                <w:szCs w:val="21"/>
              </w:rPr>
              <w:t xml:space="preserve">7.7. </w:t>
            </w:r>
            <w:r>
              <w:rPr>
                <w:rFonts w:ascii="微软雅黑" w:eastAsia="微软雅黑" w:hAnsi="微软雅黑" w:cs="微软雅黑" w:hint="eastAsia"/>
                <w:bCs/>
                <w:szCs w:val="21"/>
                <w:lang w:eastAsia="zh-CN"/>
              </w:rPr>
              <w:t>蝶式</w:t>
            </w:r>
            <w:r>
              <w:rPr>
                <w:rFonts w:ascii="微软雅黑" w:eastAsia="微软雅黑" w:hAnsi="微软雅黑" w:cs="微软雅黑" w:hint="eastAsia"/>
                <w:bCs/>
                <w:szCs w:val="21"/>
              </w:rPr>
              <w:t>离心机</w:t>
            </w:r>
            <w:r>
              <w:tab/>
            </w:r>
            <w:r>
              <w:fldChar w:fldCharType="begin"/>
            </w:r>
            <w:r>
              <w:instrText xml:space="preserve"> PAGEREF _Toc19954 \h </w:instrText>
            </w:r>
            <w:r>
              <w:fldChar w:fldCharType="separate"/>
            </w:r>
            <w:r>
              <w:t>16</w:t>
            </w:r>
            <w:r>
              <w:fldChar w:fldCharType="end"/>
            </w:r>
          </w:hyperlink>
        </w:p>
        <w:p w14:paraId="0049F66A" w14:textId="77777777" w:rsidR="00B22CC4" w:rsidRDefault="00510BA7">
          <w:pPr>
            <w:pStyle w:val="11"/>
            <w:tabs>
              <w:tab w:val="clear" w:pos="9627"/>
              <w:tab w:val="right" w:leader="dot" w:pos="9638"/>
            </w:tabs>
            <w:spacing w:line="520" w:lineRule="exact"/>
          </w:pPr>
          <w:hyperlink w:anchor="_Toc32762" w:history="1">
            <w:r>
              <w:rPr>
                <w:rFonts w:ascii="微软雅黑" w:eastAsia="微软雅黑" w:hAnsi="微软雅黑" w:cs="微软雅黑"/>
                <w:szCs w:val="21"/>
                <w:lang w:eastAsia="zh-CN"/>
              </w:rPr>
              <w:t xml:space="preserve">7.8. </w:t>
            </w:r>
            <w:r>
              <w:rPr>
                <w:rFonts w:ascii="微软雅黑" w:eastAsia="微软雅黑" w:hAnsi="微软雅黑" w:cs="微软雅黑" w:hint="eastAsia"/>
                <w:bCs/>
                <w:szCs w:val="21"/>
              </w:rPr>
              <w:t>循环烘箱成套设备</w:t>
            </w:r>
            <w:r>
              <w:tab/>
            </w:r>
            <w:r>
              <w:fldChar w:fldCharType="begin"/>
            </w:r>
            <w:r>
              <w:instrText xml:space="preserve"> PAGEREF _Toc32762 \h </w:instrText>
            </w:r>
            <w:r>
              <w:fldChar w:fldCharType="separate"/>
            </w:r>
            <w:r>
              <w:t>17</w:t>
            </w:r>
            <w:r>
              <w:fldChar w:fldCharType="end"/>
            </w:r>
          </w:hyperlink>
        </w:p>
        <w:p w14:paraId="5A767C68" w14:textId="77777777" w:rsidR="00B22CC4" w:rsidRDefault="00510BA7">
          <w:pPr>
            <w:pStyle w:val="11"/>
            <w:tabs>
              <w:tab w:val="clear" w:pos="9627"/>
              <w:tab w:val="right" w:leader="dot" w:pos="9638"/>
            </w:tabs>
            <w:spacing w:line="520" w:lineRule="exact"/>
          </w:pPr>
          <w:hyperlink w:anchor="_Toc7179" w:history="1">
            <w:r>
              <w:rPr>
                <w:rFonts w:ascii="微软雅黑" w:eastAsia="微软雅黑" w:hAnsi="微软雅黑" w:cs="微软雅黑"/>
                <w:szCs w:val="21"/>
              </w:rPr>
              <w:t xml:space="preserve">8. </w:t>
            </w:r>
            <w:r>
              <w:rPr>
                <w:rFonts w:ascii="微软雅黑" w:eastAsia="微软雅黑" w:hAnsi="微软雅黑" w:cs="微软雅黑" w:hint="eastAsia"/>
                <w:szCs w:val="21"/>
              </w:rPr>
              <w:t>验收标准</w:t>
            </w:r>
            <w:r>
              <w:tab/>
            </w:r>
            <w:r>
              <w:fldChar w:fldCharType="begin"/>
            </w:r>
            <w:r>
              <w:instrText xml:space="preserve"> PAGEREF _Toc7179 \h </w:instrText>
            </w:r>
            <w:r>
              <w:fldChar w:fldCharType="separate"/>
            </w:r>
            <w:r>
              <w:t>22</w:t>
            </w:r>
            <w:r>
              <w:fldChar w:fldCharType="end"/>
            </w:r>
          </w:hyperlink>
        </w:p>
        <w:p w14:paraId="50CF4BF5" w14:textId="77777777" w:rsidR="00B22CC4" w:rsidRDefault="00510BA7">
          <w:pPr>
            <w:pStyle w:val="11"/>
            <w:tabs>
              <w:tab w:val="clear" w:pos="9627"/>
              <w:tab w:val="right" w:leader="dot" w:pos="9638"/>
            </w:tabs>
            <w:spacing w:line="520" w:lineRule="exact"/>
          </w:pPr>
          <w:hyperlink w:anchor="_Toc12814" w:history="1">
            <w:r>
              <w:rPr>
                <w:rFonts w:ascii="微软雅黑" w:eastAsia="微软雅黑" w:hAnsi="微软雅黑" w:cs="微软雅黑"/>
                <w:szCs w:val="21"/>
              </w:rPr>
              <w:t xml:space="preserve">9. </w:t>
            </w:r>
            <w:r>
              <w:rPr>
                <w:rFonts w:ascii="微软雅黑" w:eastAsia="微软雅黑" w:hAnsi="微软雅黑" w:cs="微软雅黑" w:hint="eastAsia"/>
                <w:szCs w:val="21"/>
              </w:rPr>
              <w:t>保密约定</w:t>
            </w:r>
            <w:r>
              <w:tab/>
            </w:r>
            <w:r>
              <w:fldChar w:fldCharType="begin"/>
            </w:r>
            <w:r>
              <w:instrText xml:space="preserve"> PAGEREF _Toc12814 \h </w:instrText>
            </w:r>
            <w:r>
              <w:fldChar w:fldCharType="separate"/>
            </w:r>
            <w:r>
              <w:t>22</w:t>
            </w:r>
            <w:r>
              <w:fldChar w:fldCharType="end"/>
            </w:r>
          </w:hyperlink>
        </w:p>
        <w:p w14:paraId="0D511D2F" w14:textId="77777777" w:rsidR="00B22CC4" w:rsidRDefault="00510BA7">
          <w:pPr>
            <w:pStyle w:val="11"/>
            <w:tabs>
              <w:tab w:val="clear" w:pos="9627"/>
              <w:tab w:val="right" w:leader="dot" w:pos="9638"/>
            </w:tabs>
            <w:spacing w:line="520" w:lineRule="exact"/>
          </w:pPr>
          <w:hyperlink w:anchor="_Toc28497" w:history="1">
            <w:r>
              <w:rPr>
                <w:rFonts w:ascii="微软雅黑" w:eastAsia="微软雅黑" w:hAnsi="微软雅黑" w:cs="微软雅黑"/>
                <w:szCs w:val="21"/>
              </w:rPr>
              <w:t xml:space="preserve">10. </w:t>
            </w:r>
            <w:r>
              <w:rPr>
                <w:rFonts w:ascii="微软雅黑" w:eastAsia="微软雅黑" w:hAnsi="微软雅黑" w:cs="微软雅黑" w:hint="eastAsia"/>
                <w:szCs w:val="21"/>
              </w:rPr>
              <w:t>修订历史</w:t>
            </w:r>
            <w:r>
              <w:tab/>
            </w:r>
            <w:r>
              <w:fldChar w:fldCharType="begin"/>
            </w:r>
            <w:r>
              <w:instrText xml:space="preserve"> PAGEREF _Toc28497 \h </w:instrText>
            </w:r>
            <w:r>
              <w:fldChar w:fldCharType="separate"/>
            </w:r>
            <w:r>
              <w:t>23</w:t>
            </w:r>
            <w:r>
              <w:fldChar w:fldCharType="end"/>
            </w:r>
          </w:hyperlink>
        </w:p>
        <w:p w14:paraId="54EEBDE6" w14:textId="77777777" w:rsidR="00B22CC4" w:rsidRDefault="00510BA7">
          <w:pPr>
            <w:adjustRightInd w:val="0"/>
            <w:snapToGrid w:val="0"/>
            <w:rPr>
              <w:b/>
              <w:szCs w:val="36"/>
            </w:rPr>
          </w:pPr>
          <w:r>
            <w:rPr>
              <w:szCs w:val="36"/>
            </w:rPr>
            <w:fldChar w:fldCharType="end"/>
          </w:r>
        </w:p>
      </w:sdtContent>
    </w:sdt>
    <w:p w14:paraId="140226D2" w14:textId="77777777" w:rsidR="00B22CC4" w:rsidRDefault="00B22CC4">
      <w:pPr>
        <w:adjustRightInd w:val="0"/>
        <w:snapToGrid w:val="0"/>
        <w:rPr>
          <w:b/>
          <w:szCs w:val="36"/>
        </w:rPr>
      </w:pPr>
    </w:p>
    <w:p w14:paraId="4876A0F4" w14:textId="77777777" w:rsidR="00B22CC4" w:rsidRDefault="00B22CC4">
      <w:pPr>
        <w:adjustRightInd w:val="0"/>
        <w:snapToGrid w:val="0"/>
        <w:rPr>
          <w:b/>
          <w:szCs w:val="36"/>
        </w:rPr>
      </w:pPr>
    </w:p>
    <w:p w14:paraId="2629201F" w14:textId="77777777" w:rsidR="00B22CC4" w:rsidRDefault="00B22CC4">
      <w:pPr>
        <w:adjustRightInd w:val="0"/>
        <w:snapToGrid w:val="0"/>
        <w:rPr>
          <w:b/>
          <w:szCs w:val="36"/>
        </w:rPr>
      </w:pPr>
    </w:p>
    <w:p w14:paraId="2E291853" w14:textId="77777777" w:rsidR="00B22CC4" w:rsidRDefault="00B22CC4">
      <w:pPr>
        <w:adjustRightInd w:val="0"/>
        <w:snapToGrid w:val="0"/>
        <w:spacing w:line="20" w:lineRule="exact"/>
        <w:rPr>
          <w:szCs w:val="21"/>
        </w:rPr>
      </w:pPr>
    </w:p>
    <w:tbl>
      <w:tblPr>
        <w:tblpPr w:leftFromText="180" w:rightFromText="180" w:vertAnchor="text" w:tblpXSpec="center" w:tblpY="1"/>
        <w:tblOverlap w:val="never"/>
        <w:tblW w:w="9897" w:type="dxa"/>
        <w:jc w:val="center"/>
        <w:tblLayout w:type="fixed"/>
        <w:tblLook w:val="04A0" w:firstRow="1" w:lastRow="0" w:firstColumn="1" w:lastColumn="0" w:noHBand="0" w:noVBand="1"/>
      </w:tblPr>
      <w:tblGrid>
        <w:gridCol w:w="1315"/>
        <w:gridCol w:w="1869"/>
        <w:gridCol w:w="3217"/>
        <w:gridCol w:w="1156"/>
        <w:gridCol w:w="1090"/>
        <w:gridCol w:w="1250"/>
      </w:tblGrid>
      <w:tr w:rsidR="00B22CC4" w14:paraId="4D57E76C" w14:textId="77777777">
        <w:trPr>
          <w:trHeight w:val="397"/>
          <w:jc w:val="center"/>
        </w:trPr>
        <w:tc>
          <w:tcPr>
            <w:tcW w:w="9897" w:type="dxa"/>
            <w:gridSpan w:val="6"/>
          </w:tcPr>
          <w:p w14:paraId="35EF02EE" w14:textId="77777777" w:rsidR="00B22CC4" w:rsidRDefault="00510BA7">
            <w:pPr>
              <w:numPr>
                <w:ilvl w:val="0"/>
                <w:numId w:val="4"/>
              </w:numPr>
              <w:spacing w:line="400" w:lineRule="exact"/>
              <w:ind w:left="1106" w:hanging="1106"/>
              <w:outlineLvl w:val="0"/>
              <w:rPr>
                <w:rFonts w:ascii="微软雅黑" w:eastAsia="微软雅黑" w:hAnsi="微软雅黑" w:cs="微软雅黑"/>
                <w:b/>
                <w:szCs w:val="21"/>
              </w:rPr>
            </w:pPr>
            <w:bookmarkStart w:id="0" w:name="_Toc15312"/>
            <w:bookmarkStart w:id="1" w:name="_Toc26019"/>
            <w:r>
              <w:rPr>
                <w:rFonts w:ascii="微软雅黑" w:eastAsia="微软雅黑" w:hAnsi="微软雅黑" w:cs="微软雅黑" w:hint="eastAsia"/>
                <w:b/>
                <w:szCs w:val="21"/>
              </w:rPr>
              <w:lastRenderedPageBreak/>
              <w:t>目的</w:t>
            </w:r>
            <w:bookmarkEnd w:id="0"/>
            <w:bookmarkEnd w:id="1"/>
          </w:p>
        </w:tc>
      </w:tr>
      <w:tr w:rsidR="00B22CC4" w14:paraId="59180D16" w14:textId="77777777">
        <w:trPr>
          <w:trHeight w:val="90"/>
          <w:jc w:val="center"/>
        </w:trPr>
        <w:tc>
          <w:tcPr>
            <w:tcW w:w="9897" w:type="dxa"/>
            <w:gridSpan w:val="6"/>
          </w:tcPr>
          <w:p w14:paraId="7091F554" w14:textId="77777777" w:rsidR="00B22CC4" w:rsidRDefault="00510BA7">
            <w:pPr>
              <w:spacing w:line="400" w:lineRule="exact"/>
              <w:ind w:firstLineChars="200" w:firstLine="420"/>
              <w:rPr>
                <w:rFonts w:ascii="微软雅黑" w:eastAsia="微软雅黑" w:hAnsi="微软雅黑" w:cs="微软雅黑"/>
                <w:kern w:val="0"/>
                <w:szCs w:val="21"/>
              </w:rPr>
            </w:pPr>
            <w:r>
              <w:rPr>
                <w:rFonts w:ascii="微软雅黑" w:eastAsia="微软雅黑" w:hAnsi="微软雅黑" w:cs="微软雅黑" w:hint="eastAsia"/>
              </w:rPr>
              <w:t>本URS文件根据固体发酵设备需求编制，描述了该设备的要求，供应商应以确认本公司的控制标准为依据进行系统的初步规格选型、功能设计并最终完成详细设计，为设备采购选 型和设备验证提供充分依据。 本URS文件仅提出基本的技术要求，并未限制设备生产商具有更高的设计与制造标准和 更加完善的功能、配置、性能以及更优异的部件。</w:t>
            </w:r>
          </w:p>
        </w:tc>
      </w:tr>
      <w:tr w:rsidR="00B22CC4" w14:paraId="548A8D72" w14:textId="77777777">
        <w:trPr>
          <w:trHeight w:val="397"/>
          <w:jc w:val="center"/>
        </w:trPr>
        <w:tc>
          <w:tcPr>
            <w:tcW w:w="9897" w:type="dxa"/>
            <w:gridSpan w:val="6"/>
          </w:tcPr>
          <w:p w14:paraId="3A620FD1" w14:textId="77777777" w:rsidR="00B22CC4" w:rsidRDefault="00510BA7">
            <w:pPr>
              <w:numPr>
                <w:ilvl w:val="0"/>
                <w:numId w:val="4"/>
              </w:numPr>
              <w:spacing w:line="400" w:lineRule="exact"/>
              <w:ind w:left="1106" w:hanging="1106"/>
              <w:outlineLvl w:val="0"/>
              <w:rPr>
                <w:rFonts w:ascii="微软雅黑" w:eastAsia="微软雅黑" w:hAnsi="微软雅黑" w:cs="微软雅黑"/>
                <w:b/>
                <w:szCs w:val="21"/>
              </w:rPr>
            </w:pPr>
            <w:bookmarkStart w:id="2" w:name="_Toc3849"/>
            <w:bookmarkStart w:id="3" w:name="_Toc27242"/>
            <w:r>
              <w:rPr>
                <w:rFonts w:ascii="微软雅黑" w:eastAsia="微软雅黑" w:hAnsi="微软雅黑" w:cs="微软雅黑" w:hint="eastAsia"/>
                <w:b/>
                <w:szCs w:val="21"/>
              </w:rPr>
              <w:t>范围</w:t>
            </w:r>
            <w:bookmarkEnd w:id="2"/>
            <w:bookmarkEnd w:id="3"/>
          </w:p>
        </w:tc>
      </w:tr>
      <w:tr w:rsidR="00B22CC4" w14:paraId="55AFD600" w14:textId="77777777">
        <w:trPr>
          <w:trHeight w:val="90"/>
          <w:jc w:val="center"/>
        </w:trPr>
        <w:tc>
          <w:tcPr>
            <w:tcW w:w="9897" w:type="dxa"/>
            <w:gridSpan w:val="6"/>
          </w:tcPr>
          <w:p w14:paraId="19D005D1" w14:textId="77777777" w:rsidR="00B22CC4" w:rsidRDefault="00510BA7">
            <w:pPr>
              <w:spacing w:line="400" w:lineRule="exact"/>
              <w:ind w:firstLineChars="200" w:firstLine="420"/>
              <w:rPr>
                <w:rFonts w:ascii="微软雅黑" w:eastAsia="微软雅黑" w:hAnsi="微软雅黑" w:cs="微软雅黑"/>
                <w:szCs w:val="21"/>
              </w:rPr>
            </w:pPr>
            <w:r>
              <w:rPr>
                <w:rFonts w:ascii="微软雅黑" w:eastAsia="微软雅黑" w:hAnsi="微软雅黑" w:cs="微软雅黑" w:hint="eastAsia"/>
              </w:rPr>
              <w:t>供货范围包括分层固态发酵罐设备一套（有效容积≥1000L）及相应的管路系统及配套 的控制系统，包含定制设计、工程、制造、安装、调试及验收。</w:t>
            </w:r>
          </w:p>
        </w:tc>
      </w:tr>
      <w:tr w:rsidR="00B22CC4" w14:paraId="23883378" w14:textId="77777777">
        <w:trPr>
          <w:trHeight w:val="397"/>
          <w:jc w:val="center"/>
        </w:trPr>
        <w:tc>
          <w:tcPr>
            <w:tcW w:w="9897" w:type="dxa"/>
            <w:gridSpan w:val="6"/>
          </w:tcPr>
          <w:p w14:paraId="12F705F1" w14:textId="77777777" w:rsidR="00B22CC4" w:rsidRDefault="00510BA7">
            <w:pPr>
              <w:numPr>
                <w:ilvl w:val="0"/>
                <w:numId w:val="4"/>
              </w:numPr>
              <w:spacing w:line="400" w:lineRule="exact"/>
              <w:ind w:left="1106" w:hanging="1106"/>
              <w:outlineLvl w:val="0"/>
              <w:rPr>
                <w:rFonts w:ascii="微软雅黑" w:eastAsia="微软雅黑" w:hAnsi="微软雅黑" w:cs="微软雅黑"/>
                <w:b/>
                <w:szCs w:val="21"/>
              </w:rPr>
            </w:pPr>
            <w:bookmarkStart w:id="4" w:name="_Toc4489"/>
            <w:bookmarkStart w:id="5" w:name="_Toc24179"/>
            <w:bookmarkStart w:id="6" w:name="_Toc21776"/>
            <w:bookmarkStart w:id="7" w:name="_Toc10654"/>
            <w:bookmarkStart w:id="8" w:name="_Toc148535268"/>
            <w:bookmarkStart w:id="9" w:name="_Toc2173"/>
            <w:bookmarkStart w:id="10" w:name="_Toc28770"/>
            <w:bookmarkStart w:id="11" w:name="_Toc13630"/>
            <w:bookmarkStart w:id="12" w:name="_Toc1838"/>
            <w:bookmarkStart w:id="13" w:name="_Toc11471"/>
            <w:r>
              <w:rPr>
                <w:rFonts w:ascii="微软雅黑" w:eastAsia="微软雅黑" w:hAnsi="微软雅黑" w:cs="微软雅黑" w:hint="eastAsia"/>
                <w:b/>
                <w:szCs w:val="21"/>
              </w:rPr>
              <w:t>职责</w:t>
            </w:r>
            <w:bookmarkEnd w:id="4"/>
            <w:bookmarkEnd w:id="5"/>
            <w:bookmarkEnd w:id="6"/>
            <w:bookmarkEnd w:id="7"/>
            <w:bookmarkEnd w:id="8"/>
            <w:bookmarkEnd w:id="9"/>
            <w:bookmarkEnd w:id="10"/>
            <w:bookmarkEnd w:id="11"/>
            <w:bookmarkEnd w:id="12"/>
            <w:bookmarkEnd w:id="13"/>
          </w:p>
        </w:tc>
      </w:tr>
      <w:tr w:rsidR="00B22CC4" w14:paraId="62802C73" w14:textId="77777777">
        <w:trPr>
          <w:trHeight w:val="397"/>
          <w:jc w:val="center"/>
        </w:trPr>
        <w:tc>
          <w:tcPr>
            <w:tcW w:w="9897" w:type="dxa"/>
            <w:gridSpan w:val="6"/>
            <w:vAlign w:val="center"/>
          </w:tcPr>
          <w:p w14:paraId="478F1180" w14:textId="77777777" w:rsidR="00B22CC4" w:rsidRDefault="00510BA7">
            <w:pPr>
              <w:spacing w:line="400" w:lineRule="exact"/>
              <w:ind w:firstLineChars="200" w:firstLine="420"/>
              <w:rPr>
                <w:rFonts w:ascii="微软雅黑" w:eastAsia="微软雅黑" w:hAnsi="微软雅黑" w:cs="微软雅黑"/>
              </w:rPr>
            </w:pPr>
            <w:r>
              <w:rPr>
                <w:rFonts w:ascii="微软雅黑" w:eastAsia="微软雅黑" w:hAnsi="微软雅黑" w:cs="微软雅黑" w:hint="eastAsia"/>
              </w:rPr>
              <w:t>为确保本URS的编制、审核、批准、执行、修订及追溯全过程规范可控，明确各相关 部门及人员的职责，保障设备采购、设计、制造、安装、调试、验证及验收等各环节符合本 URS 及相关法规要求，特制定本职责条款，所有相关方需严格遵照执行。</w:t>
            </w:r>
          </w:p>
        </w:tc>
      </w:tr>
      <w:tr w:rsidR="00B22CC4" w14:paraId="4FE5C984" w14:textId="77777777">
        <w:trPr>
          <w:trHeight w:val="397"/>
          <w:jc w:val="center"/>
        </w:trPr>
        <w:tc>
          <w:tcPr>
            <w:tcW w:w="9897" w:type="dxa"/>
            <w:gridSpan w:val="6"/>
          </w:tcPr>
          <w:p w14:paraId="781F8B60" w14:textId="77777777" w:rsidR="00B22CC4" w:rsidRDefault="00510BA7">
            <w:pPr>
              <w:numPr>
                <w:ilvl w:val="0"/>
                <w:numId w:val="4"/>
              </w:numPr>
              <w:spacing w:line="400" w:lineRule="exact"/>
              <w:ind w:left="1106" w:hanging="1106"/>
              <w:outlineLvl w:val="0"/>
              <w:rPr>
                <w:rFonts w:ascii="微软雅黑" w:eastAsia="微软雅黑" w:hAnsi="微软雅黑" w:cs="微软雅黑"/>
                <w:b/>
                <w:szCs w:val="21"/>
              </w:rPr>
            </w:pPr>
            <w:bookmarkStart w:id="14" w:name="_Toc2768"/>
            <w:bookmarkStart w:id="15" w:name="_Toc13383"/>
            <w:r>
              <w:rPr>
                <w:rFonts w:ascii="微软雅黑" w:eastAsia="微软雅黑" w:hAnsi="微软雅黑" w:cs="微软雅黑" w:hint="eastAsia"/>
                <w:b/>
                <w:szCs w:val="21"/>
              </w:rPr>
              <w:t>参考文件</w:t>
            </w:r>
            <w:bookmarkEnd w:id="14"/>
            <w:bookmarkEnd w:id="15"/>
          </w:p>
        </w:tc>
      </w:tr>
      <w:tr w:rsidR="00B22CC4" w14:paraId="1BD211AA" w14:textId="77777777">
        <w:trPr>
          <w:trHeight w:val="400"/>
          <w:jc w:val="center"/>
        </w:trPr>
        <w:tc>
          <w:tcPr>
            <w:tcW w:w="9897" w:type="dxa"/>
            <w:gridSpan w:val="6"/>
            <w:tcBorders>
              <w:right w:val="nil"/>
            </w:tcBorders>
          </w:tcPr>
          <w:tbl>
            <w:tblPr>
              <w:tblpPr w:leftFromText="180" w:rightFromText="180" w:vertAnchor="text" w:tblpY="1"/>
              <w:tblOverlap w:val="never"/>
              <w:tblW w:w="9638" w:type="dxa"/>
              <w:tblLayout w:type="fixed"/>
              <w:tblLook w:val="04A0" w:firstRow="1" w:lastRow="0" w:firstColumn="1" w:lastColumn="0" w:noHBand="0" w:noVBand="1"/>
            </w:tblPr>
            <w:tblGrid>
              <w:gridCol w:w="9638"/>
            </w:tblGrid>
            <w:tr w:rsidR="00B22CC4" w14:paraId="1BA3235C" w14:textId="77777777">
              <w:trPr>
                <w:trHeight w:val="400"/>
              </w:trPr>
              <w:tc>
                <w:tcPr>
                  <w:tcW w:w="9638" w:type="dxa"/>
                </w:tcPr>
                <w:p w14:paraId="4C828302" w14:textId="77777777" w:rsidR="00B22CC4" w:rsidRDefault="00510BA7">
                  <w:pPr>
                    <w:spacing w:line="400" w:lineRule="exact"/>
                    <w:ind w:firstLineChars="200" w:firstLine="420"/>
                    <w:rPr>
                      <w:rFonts w:ascii="微软雅黑" w:eastAsia="微软雅黑" w:hAnsi="微软雅黑" w:cs="微软雅黑"/>
                    </w:rPr>
                  </w:pPr>
                  <w:r>
                    <w:rPr>
                      <w:rFonts w:ascii="微软雅黑" w:eastAsia="微软雅黑" w:hAnsi="微软雅黑" w:cs="微软雅黑" w:hint="eastAsia"/>
                    </w:rPr>
                    <w:t>设计、制造、材料、所有部件的供应以及配置遵循以下法规： （包含但不局限于以下规范，如有最新规范，以最新版规范为准。</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0"/>
                    <w:gridCol w:w="8089"/>
                  </w:tblGrid>
                  <w:tr w:rsidR="00B22CC4" w14:paraId="037D37C8" w14:textId="77777777">
                    <w:trPr>
                      <w:trHeight w:val="264"/>
                    </w:trPr>
                    <w:tc>
                      <w:tcPr>
                        <w:tcW w:w="1290" w:type="dxa"/>
                        <w:shd w:val="clear" w:color="000000" w:fill="D8D8D8"/>
                        <w:vAlign w:val="center"/>
                      </w:tcPr>
                      <w:p w14:paraId="287582FA" w14:textId="77777777" w:rsidR="00B22CC4" w:rsidRDefault="00510BA7">
                        <w:pPr>
                          <w:framePr w:hSpace="180" w:wrap="around" w:vAnchor="text" w:hAnchor="text" w:xAlign="center" w:y="1"/>
                          <w:widowControl/>
                          <w:spacing w:line="400" w:lineRule="exact"/>
                          <w:suppressOverlap/>
                          <w:rPr>
                            <w:rFonts w:ascii="微软雅黑" w:eastAsia="微软雅黑" w:hAnsi="微软雅黑" w:cs="微软雅黑"/>
                            <w:kern w:val="0"/>
                            <w:szCs w:val="21"/>
                          </w:rPr>
                        </w:pPr>
                        <w:r>
                          <w:rPr>
                            <w:rFonts w:ascii="微软雅黑" w:eastAsia="微软雅黑" w:hAnsi="微软雅黑" w:cs="微软雅黑" w:hint="eastAsia"/>
                            <w:kern w:val="0"/>
                            <w:szCs w:val="21"/>
                          </w:rPr>
                          <w:t>法规类别</w:t>
                        </w:r>
                      </w:p>
                    </w:tc>
                    <w:tc>
                      <w:tcPr>
                        <w:tcW w:w="8089" w:type="dxa"/>
                        <w:shd w:val="clear" w:color="000000" w:fill="D8D8D8"/>
                        <w:vAlign w:val="center"/>
                      </w:tcPr>
                      <w:p w14:paraId="1E9A6E60" w14:textId="77777777" w:rsidR="00B22CC4" w:rsidRDefault="00510BA7">
                        <w:pPr>
                          <w:framePr w:hSpace="180" w:wrap="around" w:vAnchor="text" w:hAnchor="text" w:xAlign="center" w:y="1"/>
                          <w:widowControl/>
                          <w:spacing w:line="400" w:lineRule="exact"/>
                          <w:suppressOverlap/>
                          <w:jc w:val="center"/>
                          <w:rPr>
                            <w:rFonts w:ascii="微软雅黑" w:eastAsia="微软雅黑" w:hAnsi="微软雅黑" w:cs="微软雅黑"/>
                            <w:kern w:val="0"/>
                            <w:szCs w:val="21"/>
                          </w:rPr>
                        </w:pPr>
                        <w:r>
                          <w:rPr>
                            <w:rFonts w:ascii="微软雅黑" w:eastAsia="微软雅黑" w:hAnsi="微软雅黑" w:cs="微软雅黑" w:hint="eastAsia"/>
                            <w:kern w:val="0"/>
                            <w:szCs w:val="21"/>
                          </w:rPr>
                          <w:t>法规标准</w:t>
                        </w:r>
                      </w:p>
                    </w:tc>
                  </w:tr>
                  <w:tr w:rsidR="00B22CC4" w14:paraId="5E82A20B" w14:textId="77777777">
                    <w:trPr>
                      <w:trHeight w:val="493"/>
                    </w:trPr>
                    <w:tc>
                      <w:tcPr>
                        <w:tcW w:w="1290" w:type="dxa"/>
                        <w:vMerge w:val="restart"/>
                        <w:vAlign w:val="center"/>
                      </w:tcPr>
                      <w:p w14:paraId="19D73849" w14:textId="77777777" w:rsidR="00B22CC4" w:rsidRDefault="00510BA7">
                        <w:pPr>
                          <w:framePr w:hSpace="180" w:wrap="around" w:vAnchor="text" w:hAnchor="text" w:xAlign="center" w:y="1"/>
                          <w:spacing w:line="400" w:lineRule="exact"/>
                          <w:ind w:left="20"/>
                          <w:suppressOverlap/>
                          <w:rPr>
                            <w:rFonts w:ascii="微软雅黑" w:eastAsia="微软雅黑" w:hAnsi="微软雅黑" w:cs="微软雅黑"/>
                            <w:szCs w:val="21"/>
                          </w:rPr>
                        </w:pPr>
                        <w:r>
                          <w:rPr>
                            <w:rFonts w:ascii="微软雅黑" w:eastAsia="微软雅黑" w:hAnsi="微软雅黑" w:cs="微软雅黑" w:hint="eastAsia"/>
                            <w:szCs w:val="21"/>
                          </w:rPr>
                          <w:t>GMP合规</w:t>
                        </w:r>
                      </w:p>
                    </w:tc>
                    <w:tc>
                      <w:tcPr>
                        <w:tcW w:w="8089" w:type="dxa"/>
                        <w:vAlign w:val="center"/>
                      </w:tcPr>
                      <w:p w14:paraId="7C42197A" w14:textId="77777777" w:rsidR="00B22CC4" w:rsidRDefault="00510BA7">
                        <w:pPr>
                          <w:framePr w:hSpace="180" w:wrap="around" w:vAnchor="text" w:hAnchor="text" w:xAlign="center" w:y="1"/>
                          <w:spacing w:line="400" w:lineRule="exact"/>
                          <w:ind w:left="20"/>
                          <w:suppressOverlap/>
                          <w:rPr>
                            <w:rFonts w:ascii="微软雅黑" w:eastAsia="微软雅黑" w:hAnsi="微软雅黑" w:cs="微软雅黑"/>
                            <w:szCs w:val="21"/>
                          </w:rPr>
                        </w:pPr>
                        <w:r>
                          <w:rPr>
                            <w:rFonts w:ascii="微软雅黑" w:eastAsia="微软雅黑" w:hAnsi="微软雅黑" w:cs="微软雅黑" w:hint="eastAsia"/>
                            <w:szCs w:val="21"/>
                          </w:rPr>
                          <w:t>(PIC/S)GMP 药用产品良好生产实践指南</w:t>
                        </w:r>
                      </w:p>
                    </w:tc>
                  </w:tr>
                  <w:tr w:rsidR="00B22CC4" w14:paraId="79B081DF" w14:textId="77777777">
                    <w:trPr>
                      <w:trHeight w:val="493"/>
                    </w:trPr>
                    <w:tc>
                      <w:tcPr>
                        <w:tcW w:w="1290" w:type="dxa"/>
                        <w:vMerge/>
                        <w:vAlign w:val="center"/>
                      </w:tcPr>
                      <w:p w14:paraId="49D58CFE" w14:textId="77777777" w:rsidR="00B22CC4" w:rsidRDefault="00B22CC4">
                        <w:pPr>
                          <w:framePr w:hSpace="180" w:wrap="around" w:vAnchor="text" w:hAnchor="text" w:xAlign="center" w:y="1"/>
                          <w:spacing w:line="400" w:lineRule="exact"/>
                          <w:ind w:left="20"/>
                          <w:suppressOverlap/>
                          <w:rPr>
                            <w:rFonts w:ascii="微软雅黑" w:eastAsia="微软雅黑" w:hAnsi="微软雅黑" w:cs="微软雅黑"/>
                            <w:szCs w:val="21"/>
                          </w:rPr>
                        </w:pPr>
                      </w:p>
                    </w:tc>
                    <w:tc>
                      <w:tcPr>
                        <w:tcW w:w="8089" w:type="dxa"/>
                        <w:vAlign w:val="center"/>
                      </w:tcPr>
                      <w:p w14:paraId="683EA2AD" w14:textId="77777777" w:rsidR="00B22CC4" w:rsidRDefault="00510BA7">
                        <w:pPr>
                          <w:framePr w:hSpace="180" w:wrap="around" w:vAnchor="text" w:hAnchor="text" w:xAlign="center" w:y="1"/>
                          <w:spacing w:line="400" w:lineRule="exact"/>
                          <w:ind w:left="20"/>
                          <w:suppressOverlap/>
                          <w:rPr>
                            <w:rFonts w:ascii="微软雅黑" w:eastAsia="微软雅黑" w:hAnsi="微软雅黑" w:cs="微软雅黑"/>
                            <w:szCs w:val="21"/>
                          </w:rPr>
                        </w:pPr>
                        <w:r>
                          <w:rPr>
                            <w:rFonts w:ascii="微软雅黑" w:eastAsia="微软雅黑" w:hAnsi="微软雅黑" w:cs="微软雅黑" w:hint="eastAsia"/>
                            <w:szCs w:val="21"/>
                          </w:rPr>
                          <w:t>中国GMP及其附录《药品生产质量管理规范》（2023修订版）</w:t>
                        </w:r>
                      </w:p>
                      <w:p w14:paraId="7EE55222" w14:textId="77777777" w:rsidR="00B22CC4" w:rsidRDefault="00510BA7">
                        <w:pPr>
                          <w:framePr w:hSpace="180" w:wrap="around" w:vAnchor="text" w:hAnchor="text" w:xAlign="center" w:y="1"/>
                          <w:spacing w:line="400" w:lineRule="exact"/>
                          <w:ind w:left="20"/>
                          <w:suppressOverlap/>
                          <w:rPr>
                            <w:rFonts w:ascii="微软雅黑" w:eastAsia="微软雅黑" w:hAnsi="微软雅黑" w:cs="微软雅黑"/>
                            <w:szCs w:val="21"/>
                          </w:rPr>
                        </w:pPr>
                        <w:r>
                          <w:rPr>
                            <w:rFonts w:ascii="微软雅黑" w:eastAsia="微软雅黑" w:hAnsi="微软雅黑" w:cs="微软雅黑" w:hint="eastAsia"/>
                            <w:szCs w:val="21"/>
                          </w:rPr>
                          <w:t>中国药品生产验证指南（2003版）</w:t>
                        </w:r>
                      </w:p>
                    </w:tc>
                  </w:tr>
                  <w:tr w:rsidR="00B22CC4" w14:paraId="3C441972" w14:textId="77777777">
                    <w:trPr>
                      <w:trHeight w:val="493"/>
                    </w:trPr>
                    <w:tc>
                      <w:tcPr>
                        <w:tcW w:w="1290" w:type="dxa"/>
                        <w:vMerge w:val="restart"/>
                        <w:vAlign w:val="center"/>
                      </w:tcPr>
                      <w:p w14:paraId="5184EAD1" w14:textId="77777777" w:rsidR="00B22CC4" w:rsidRDefault="00510BA7">
                        <w:pPr>
                          <w:framePr w:hSpace="180" w:wrap="around" w:vAnchor="text" w:hAnchor="text" w:xAlign="center" w:y="1"/>
                          <w:spacing w:line="400" w:lineRule="exact"/>
                          <w:ind w:left="20"/>
                          <w:suppressOverlap/>
                          <w:rPr>
                            <w:rFonts w:ascii="微软雅黑" w:eastAsia="微软雅黑" w:hAnsi="微软雅黑" w:cs="微软雅黑"/>
                            <w:szCs w:val="21"/>
                          </w:rPr>
                        </w:pPr>
                        <w:r>
                          <w:rPr>
                            <w:rFonts w:ascii="微软雅黑" w:eastAsia="微软雅黑" w:hAnsi="微软雅黑" w:cs="微软雅黑" w:hint="eastAsia"/>
                            <w:szCs w:val="21"/>
                          </w:rPr>
                          <w:t>工程实施</w:t>
                        </w:r>
                      </w:p>
                    </w:tc>
                    <w:tc>
                      <w:tcPr>
                        <w:tcW w:w="8089" w:type="dxa"/>
                        <w:vAlign w:val="center"/>
                      </w:tcPr>
                      <w:p w14:paraId="3D35A8A1" w14:textId="77777777" w:rsidR="00B22CC4" w:rsidRDefault="00510BA7">
                        <w:pPr>
                          <w:framePr w:hSpace="180" w:wrap="around" w:vAnchor="text" w:hAnchor="text" w:xAlign="center" w:y="1"/>
                          <w:spacing w:line="400" w:lineRule="exact"/>
                          <w:ind w:left="20"/>
                          <w:suppressOverlap/>
                          <w:rPr>
                            <w:rFonts w:ascii="微软雅黑" w:eastAsia="微软雅黑" w:hAnsi="微软雅黑" w:cs="微软雅黑"/>
                            <w:szCs w:val="21"/>
                          </w:rPr>
                        </w:pPr>
                        <w:r>
                          <w:rPr>
                            <w:rFonts w:ascii="微软雅黑" w:eastAsia="微软雅黑" w:hAnsi="微软雅黑" w:cs="微软雅黑" w:hint="eastAsia"/>
                            <w:szCs w:val="21"/>
                          </w:rPr>
                          <w:t>ISPE-Good Engineering Practice良好施工规范</w:t>
                        </w:r>
                      </w:p>
                    </w:tc>
                  </w:tr>
                  <w:tr w:rsidR="00B22CC4" w14:paraId="673FD2F7" w14:textId="77777777">
                    <w:trPr>
                      <w:trHeight w:val="493"/>
                    </w:trPr>
                    <w:tc>
                      <w:tcPr>
                        <w:tcW w:w="1290" w:type="dxa"/>
                        <w:vMerge/>
                        <w:vAlign w:val="center"/>
                      </w:tcPr>
                      <w:p w14:paraId="5FE54ED2" w14:textId="77777777" w:rsidR="00B22CC4" w:rsidRDefault="00B22CC4">
                        <w:pPr>
                          <w:framePr w:hSpace="180" w:wrap="around" w:vAnchor="text" w:hAnchor="text" w:xAlign="center" w:y="1"/>
                          <w:spacing w:line="400" w:lineRule="exact"/>
                          <w:ind w:left="20"/>
                          <w:suppressOverlap/>
                          <w:rPr>
                            <w:rFonts w:ascii="微软雅黑" w:eastAsia="微软雅黑" w:hAnsi="微软雅黑" w:cs="微软雅黑"/>
                            <w:szCs w:val="21"/>
                          </w:rPr>
                        </w:pPr>
                      </w:p>
                    </w:tc>
                    <w:tc>
                      <w:tcPr>
                        <w:tcW w:w="8089" w:type="dxa"/>
                        <w:vAlign w:val="center"/>
                      </w:tcPr>
                      <w:p w14:paraId="36C937AC" w14:textId="77777777" w:rsidR="00B22CC4" w:rsidRDefault="00510BA7">
                        <w:pPr>
                          <w:framePr w:hSpace="180" w:wrap="around" w:vAnchor="text" w:hAnchor="text" w:xAlign="center" w:y="1"/>
                          <w:spacing w:line="400" w:lineRule="exact"/>
                          <w:ind w:left="20"/>
                          <w:suppressOverlap/>
                          <w:rPr>
                            <w:rFonts w:ascii="微软雅黑" w:eastAsia="微软雅黑" w:hAnsi="微软雅黑" w:cs="微软雅黑"/>
                            <w:szCs w:val="21"/>
                          </w:rPr>
                        </w:pPr>
                        <w:r>
                          <w:rPr>
                            <w:rFonts w:ascii="微软雅黑" w:eastAsia="微软雅黑" w:hAnsi="微软雅黑" w:cs="微软雅黑" w:hint="eastAsia"/>
                            <w:szCs w:val="21"/>
                          </w:rPr>
                          <w:t>GB 50093-2013《自动化仪表工程施工及质量验收规范》</w:t>
                        </w:r>
                      </w:p>
                    </w:tc>
                  </w:tr>
                  <w:tr w:rsidR="00B22CC4" w14:paraId="2CEDA66F" w14:textId="77777777">
                    <w:trPr>
                      <w:trHeight w:val="493"/>
                    </w:trPr>
                    <w:tc>
                      <w:tcPr>
                        <w:tcW w:w="1290" w:type="dxa"/>
                        <w:vMerge/>
                        <w:vAlign w:val="center"/>
                      </w:tcPr>
                      <w:p w14:paraId="702C15CC" w14:textId="77777777" w:rsidR="00B22CC4" w:rsidRDefault="00B22CC4">
                        <w:pPr>
                          <w:framePr w:hSpace="180" w:wrap="around" w:vAnchor="text" w:hAnchor="text" w:xAlign="center" w:y="1"/>
                          <w:spacing w:line="400" w:lineRule="exact"/>
                          <w:ind w:left="20"/>
                          <w:suppressOverlap/>
                          <w:rPr>
                            <w:rFonts w:ascii="微软雅黑" w:eastAsia="微软雅黑" w:hAnsi="微软雅黑" w:cs="微软雅黑"/>
                            <w:szCs w:val="21"/>
                          </w:rPr>
                        </w:pPr>
                      </w:p>
                    </w:tc>
                    <w:tc>
                      <w:tcPr>
                        <w:tcW w:w="8089" w:type="dxa"/>
                        <w:vAlign w:val="center"/>
                      </w:tcPr>
                      <w:p w14:paraId="570FD754" w14:textId="77777777" w:rsidR="00B22CC4" w:rsidRDefault="00510BA7">
                        <w:pPr>
                          <w:framePr w:hSpace="180" w:wrap="around" w:vAnchor="text" w:hAnchor="text" w:xAlign="center" w:y="1"/>
                          <w:spacing w:line="400" w:lineRule="exact"/>
                          <w:ind w:left="20"/>
                          <w:suppressOverlap/>
                          <w:rPr>
                            <w:rFonts w:ascii="微软雅黑" w:eastAsia="微软雅黑" w:hAnsi="微软雅黑" w:cs="微软雅黑"/>
                            <w:szCs w:val="21"/>
                          </w:rPr>
                        </w:pPr>
                        <w:r>
                          <w:rPr>
                            <w:rFonts w:ascii="微软雅黑" w:eastAsia="微软雅黑" w:hAnsi="微软雅黑" w:cs="微软雅黑" w:hint="eastAsia"/>
                            <w:szCs w:val="21"/>
                          </w:rPr>
                          <w:t>GB 93-86《工业自动化仪表安装施工规范》</w:t>
                        </w:r>
                      </w:p>
                    </w:tc>
                  </w:tr>
                  <w:tr w:rsidR="00B22CC4" w14:paraId="69A2B4AD" w14:textId="77777777">
                    <w:trPr>
                      <w:trHeight w:val="493"/>
                    </w:trPr>
                    <w:tc>
                      <w:tcPr>
                        <w:tcW w:w="1290" w:type="dxa"/>
                        <w:vMerge/>
                        <w:vAlign w:val="center"/>
                      </w:tcPr>
                      <w:p w14:paraId="45A26373" w14:textId="77777777" w:rsidR="00B22CC4" w:rsidRDefault="00B22CC4">
                        <w:pPr>
                          <w:framePr w:hSpace="180" w:wrap="around" w:vAnchor="text" w:hAnchor="text" w:xAlign="center" w:y="1"/>
                          <w:spacing w:line="400" w:lineRule="exact"/>
                          <w:ind w:left="20"/>
                          <w:suppressOverlap/>
                          <w:rPr>
                            <w:rFonts w:ascii="微软雅黑" w:eastAsia="微软雅黑" w:hAnsi="微软雅黑" w:cs="微软雅黑"/>
                            <w:szCs w:val="21"/>
                          </w:rPr>
                        </w:pPr>
                      </w:p>
                    </w:tc>
                    <w:tc>
                      <w:tcPr>
                        <w:tcW w:w="8089" w:type="dxa"/>
                        <w:vAlign w:val="center"/>
                      </w:tcPr>
                      <w:p w14:paraId="0F12F89A" w14:textId="77777777" w:rsidR="00B22CC4" w:rsidRDefault="00510BA7">
                        <w:pPr>
                          <w:framePr w:hSpace="180" w:wrap="around" w:vAnchor="text" w:hAnchor="text" w:xAlign="center" w:y="1"/>
                          <w:spacing w:line="400" w:lineRule="exact"/>
                          <w:ind w:left="20"/>
                          <w:suppressOverlap/>
                          <w:rPr>
                            <w:rFonts w:ascii="微软雅黑" w:eastAsia="微软雅黑" w:hAnsi="微软雅黑" w:cs="微软雅黑"/>
                            <w:szCs w:val="21"/>
                          </w:rPr>
                        </w:pPr>
                        <w:r>
                          <w:rPr>
                            <w:rFonts w:ascii="微软雅黑" w:eastAsia="微软雅黑" w:hAnsi="微软雅黑" w:cs="微软雅黑" w:hint="eastAsia"/>
                            <w:szCs w:val="21"/>
                          </w:rPr>
                          <w:t>GB 17213.1-18 《工业过程控制阀》</w:t>
                        </w:r>
                      </w:p>
                    </w:tc>
                  </w:tr>
                  <w:tr w:rsidR="00B22CC4" w14:paraId="4E703B18" w14:textId="77777777">
                    <w:trPr>
                      <w:trHeight w:val="493"/>
                    </w:trPr>
                    <w:tc>
                      <w:tcPr>
                        <w:tcW w:w="1290" w:type="dxa"/>
                        <w:vMerge/>
                        <w:vAlign w:val="center"/>
                      </w:tcPr>
                      <w:p w14:paraId="5F0E3877" w14:textId="77777777" w:rsidR="00B22CC4" w:rsidRDefault="00B22CC4">
                        <w:pPr>
                          <w:framePr w:hSpace="180" w:wrap="around" w:vAnchor="text" w:hAnchor="text" w:xAlign="center" w:y="1"/>
                          <w:spacing w:line="400" w:lineRule="exact"/>
                          <w:ind w:left="20"/>
                          <w:suppressOverlap/>
                          <w:rPr>
                            <w:rFonts w:ascii="微软雅黑" w:eastAsia="微软雅黑" w:hAnsi="微软雅黑" w:cs="微软雅黑"/>
                            <w:szCs w:val="21"/>
                          </w:rPr>
                        </w:pPr>
                      </w:p>
                    </w:tc>
                    <w:tc>
                      <w:tcPr>
                        <w:tcW w:w="8089" w:type="dxa"/>
                        <w:vAlign w:val="center"/>
                      </w:tcPr>
                      <w:p w14:paraId="4755041F" w14:textId="77777777" w:rsidR="00B22CC4" w:rsidRDefault="00510BA7">
                        <w:pPr>
                          <w:framePr w:hSpace="180" w:wrap="around" w:vAnchor="text" w:hAnchor="text" w:xAlign="center" w:y="1"/>
                          <w:spacing w:line="400" w:lineRule="exact"/>
                          <w:ind w:left="20"/>
                          <w:suppressOverlap/>
                          <w:rPr>
                            <w:rFonts w:ascii="微软雅黑" w:eastAsia="微软雅黑" w:hAnsi="微软雅黑" w:cs="微软雅黑"/>
                            <w:szCs w:val="21"/>
                          </w:rPr>
                        </w:pPr>
                        <w:r>
                          <w:rPr>
                            <w:rFonts w:ascii="微软雅黑" w:eastAsia="微软雅黑" w:hAnsi="微软雅黑" w:cs="微软雅黑" w:hint="eastAsia"/>
                            <w:szCs w:val="21"/>
                          </w:rPr>
                          <w:t>HGT 21581-2010《自控安装图册(上、下册)》</w:t>
                        </w:r>
                      </w:p>
                    </w:tc>
                  </w:tr>
                  <w:tr w:rsidR="00B22CC4" w14:paraId="1BD45970" w14:textId="77777777">
                    <w:trPr>
                      <w:trHeight w:val="493"/>
                    </w:trPr>
                    <w:tc>
                      <w:tcPr>
                        <w:tcW w:w="1290" w:type="dxa"/>
                        <w:vMerge/>
                        <w:vAlign w:val="center"/>
                      </w:tcPr>
                      <w:p w14:paraId="7FD19ACA" w14:textId="77777777" w:rsidR="00B22CC4" w:rsidRDefault="00B22CC4">
                        <w:pPr>
                          <w:framePr w:hSpace="180" w:wrap="around" w:vAnchor="text" w:hAnchor="text" w:xAlign="center" w:y="1"/>
                          <w:spacing w:line="400" w:lineRule="exact"/>
                          <w:ind w:left="20"/>
                          <w:suppressOverlap/>
                          <w:rPr>
                            <w:rFonts w:ascii="微软雅黑" w:eastAsia="微软雅黑" w:hAnsi="微软雅黑" w:cs="微软雅黑"/>
                            <w:szCs w:val="21"/>
                          </w:rPr>
                        </w:pPr>
                      </w:p>
                    </w:tc>
                    <w:tc>
                      <w:tcPr>
                        <w:tcW w:w="8089" w:type="dxa"/>
                        <w:vAlign w:val="center"/>
                      </w:tcPr>
                      <w:p w14:paraId="01794987" w14:textId="77777777" w:rsidR="00B22CC4" w:rsidRDefault="00510BA7">
                        <w:pPr>
                          <w:framePr w:hSpace="180" w:wrap="around" w:vAnchor="text" w:hAnchor="text" w:xAlign="center" w:y="1"/>
                          <w:spacing w:line="400" w:lineRule="exact"/>
                          <w:ind w:left="20"/>
                          <w:suppressOverlap/>
                          <w:rPr>
                            <w:rFonts w:ascii="微软雅黑" w:eastAsia="微软雅黑" w:hAnsi="微软雅黑" w:cs="微软雅黑"/>
                            <w:szCs w:val="21"/>
                          </w:rPr>
                        </w:pPr>
                        <w:r>
                          <w:rPr>
                            <w:rFonts w:ascii="微软雅黑" w:eastAsia="微软雅黑" w:hAnsi="微软雅黑" w:cs="微软雅黑" w:hint="eastAsia"/>
                            <w:szCs w:val="21"/>
                          </w:rPr>
                          <w:t>GB8566-1988《计算机软件开发规范》</w:t>
                        </w:r>
                      </w:p>
                    </w:tc>
                  </w:tr>
                  <w:tr w:rsidR="00B22CC4" w14:paraId="399BF096" w14:textId="77777777">
                    <w:trPr>
                      <w:trHeight w:val="493"/>
                    </w:trPr>
                    <w:tc>
                      <w:tcPr>
                        <w:tcW w:w="1290" w:type="dxa"/>
                        <w:vMerge/>
                        <w:vAlign w:val="center"/>
                      </w:tcPr>
                      <w:p w14:paraId="2B3DB499" w14:textId="77777777" w:rsidR="00B22CC4" w:rsidRDefault="00B22CC4">
                        <w:pPr>
                          <w:framePr w:hSpace="180" w:wrap="around" w:vAnchor="text" w:hAnchor="text" w:xAlign="center" w:y="1"/>
                          <w:spacing w:line="400" w:lineRule="exact"/>
                          <w:ind w:left="20"/>
                          <w:suppressOverlap/>
                          <w:rPr>
                            <w:rFonts w:ascii="微软雅黑" w:eastAsia="微软雅黑" w:hAnsi="微软雅黑" w:cs="微软雅黑"/>
                            <w:szCs w:val="21"/>
                          </w:rPr>
                        </w:pPr>
                      </w:p>
                    </w:tc>
                    <w:tc>
                      <w:tcPr>
                        <w:tcW w:w="8089" w:type="dxa"/>
                        <w:vAlign w:val="center"/>
                      </w:tcPr>
                      <w:p w14:paraId="79DD3F21" w14:textId="77777777" w:rsidR="00B22CC4" w:rsidRDefault="00510BA7">
                        <w:pPr>
                          <w:framePr w:hSpace="180" w:wrap="around" w:vAnchor="text" w:hAnchor="text" w:xAlign="center" w:y="1"/>
                          <w:spacing w:line="400" w:lineRule="exact"/>
                          <w:ind w:left="20"/>
                          <w:suppressOverlap/>
                          <w:rPr>
                            <w:rFonts w:ascii="微软雅黑" w:eastAsia="微软雅黑" w:hAnsi="微软雅黑" w:cs="微软雅黑"/>
                            <w:szCs w:val="21"/>
                          </w:rPr>
                        </w:pPr>
                        <w:r>
                          <w:rPr>
                            <w:rFonts w:ascii="微软雅黑" w:eastAsia="微软雅黑" w:hAnsi="微软雅黑" w:cs="微软雅黑" w:hint="eastAsia"/>
                            <w:szCs w:val="21"/>
                          </w:rPr>
                          <w:t>GB9386-1988《计算机软件测试文件编制规范》</w:t>
                        </w:r>
                      </w:p>
                    </w:tc>
                  </w:tr>
                  <w:tr w:rsidR="00B22CC4" w14:paraId="1F7E560E" w14:textId="77777777">
                    <w:trPr>
                      <w:trHeight w:val="493"/>
                    </w:trPr>
                    <w:tc>
                      <w:tcPr>
                        <w:tcW w:w="1290" w:type="dxa"/>
                        <w:vMerge/>
                        <w:vAlign w:val="center"/>
                      </w:tcPr>
                      <w:p w14:paraId="23EAF091" w14:textId="77777777" w:rsidR="00B22CC4" w:rsidRDefault="00B22CC4">
                        <w:pPr>
                          <w:framePr w:hSpace="180" w:wrap="around" w:vAnchor="text" w:hAnchor="text" w:xAlign="center" w:y="1"/>
                          <w:spacing w:line="400" w:lineRule="exact"/>
                          <w:ind w:left="20"/>
                          <w:suppressOverlap/>
                          <w:rPr>
                            <w:rFonts w:ascii="微软雅黑" w:eastAsia="微软雅黑" w:hAnsi="微软雅黑" w:cs="微软雅黑"/>
                            <w:szCs w:val="21"/>
                          </w:rPr>
                        </w:pPr>
                      </w:p>
                    </w:tc>
                    <w:tc>
                      <w:tcPr>
                        <w:tcW w:w="8089" w:type="dxa"/>
                        <w:vAlign w:val="center"/>
                      </w:tcPr>
                      <w:p w14:paraId="57023C2D" w14:textId="77777777" w:rsidR="00B22CC4" w:rsidRDefault="00510BA7">
                        <w:pPr>
                          <w:framePr w:hSpace="180" w:wrap="around" w:vAnchor="text" w:hAnchor="text" w:xAlign="center" w:y="1"/>
                          <w:spacing w:line="400" w:lineRule="exact"/>
                          <w:ind w:left="20"/>
                          <w:suppressOverlap/>
                          <w:rPr>
                            <w:rFonts w:ascii="微软雅黑" w:eastAsia="微软雅黑" w:hAnsi="微软雅黑" w:cs="微软雅黑"/>
                            <w:szCs w:val="21"/>
                          </w:rPr>
                        </w:pPr>
                        <w:r>
                          <w:rPr>
                            <w:rFonts w:ascii="微软雅黑" w:eastAsia="微软雅黑" w:hAnsi="微软雅黑" w:cs="微软雅黑" w:hint="eastAsia"/>
                            <w:szCs w:val="21"/>
                          </w:rPr>
                          <w:t>YBJ-1989《计算机设备安装与调试工程施工及验收规范》</w:t>
                        </w:r>
                      </w:p>
                    </w:tc>
                  </w:tr>
                  <w:tr w:rsidR="00B22CC4" w14:paraId="207D6D2F" w14:textId="77777777">
                    <w:trPr>
                      <w:trHeight w:val="493"/>
                    </w:trPr>
                    <w:tc>
                      <w:tcPr>
                        <w:tcW w:w="1290" w:type="dxa"/>
                        <w:vMerge w:val="restart"/>
                        <w:vAlign w:val="center"/>
                      </w:tcPr>
                      <w:p w14:paraId="6D12EF75" w14:textId="77777777" w:rsidR="00B22CC4" w:rsidRDefault="00510BA7">
                        <w:pPr>
                          <w:framePr w:hSpace="180" w:wrap="around" w:vAnchor="text" w:hAnchor="text" w:xAlign="center" w:y="1"/>
                          <w:spacing w:line="400" w:lineRule="exact"/>
                          <w:ind w:left="20"/>
                          <w:suppressOverlap/>
                          <w:rPr>
                            <w:rFonts w:ascii="微软雅黑" w:eastAsia="微软雅黑" w:hAnsi="微软雅黑" w:cs="微软雅黑"/>
                            <w:szCs w:val="21"/>
                          </w:rPr>
                        </w:pPr>
                        <w:r>
                          <w:rPr>
                            <w:rFonts w:ascii="微软雅黑" w:eastAsia="微软雅黑" w:hAnsi="微软雅黑" w:cs="微软雅黑" w:hint="eastAsia"/>
                            <w:szCs w:val="21"/>
                          </w:rPr>
                          <w:t>自控设计</w:t>
                        </w:r>
                      </w:p>
                    </w:tc>
                    <w:tc>
                      <w:tcPr>
                        <w:tcW w:w="8089" w:type="dxa"/>
                        <w:vAlign w:val="center"/>
                      </w:tcPr>
                      <w:p w14:paraId="32210BD9" w14:textId="77777777" w:rsidR="00B22CC4" w:rsidRDefault="00510BA7">
                        <w:pPr>
                          <w:framePr w:hSpace="180" w:wrap="around" w:vAnchor="text" w:hAnchor="text" w:xAlign="center" w:y="1"/>
                          <w:spacing w:line="400" w:lineRule="exact"/>
                          <w:ind w:left="20"/>
                          <w:suppressOverlap/>
                          <w:rPr>
                            <w:rFonts w:ascii="微软雅黑" w:eastAsia="微软雅黑" w:hAnsi="微软雅黑" w:cs="微软雅黑"/>
                            <w:szCs w:val="21"/>
                          </w:rPr>
                        </w:pPr>
                        <w:r>
                          <w:rPr>
                            <w:rFonts w:ascii="微软雅黑" w:eastAsia="微软雅黑" w:hAnsi="微软雅黑" w:cs="微软雅黑" w:hint="eastAsia"/>
                            <w:szCs w:val="21"/>
                          </w:rPr>
                          <w:t>HGT 20507-2014 《自动化仪表选型设计规范》</w:t>
                        </w:r>
                      </w:p>
                    </w:tc>
                  </w:tr>
                  <w:tr w:rsidR="00B22CC4" w14:paraId="51148FEE" w14:textId="77777777">
                    <w:trPr>
                      <w:trHeight w:val="493"/>
                    </w:trPr>
                    <w:tc>
                      <w:tcPr>
                        <w:tcW w:w="1290" w:type="dxa"/>
                        <w:vMerge/>
                        <w:vAlign w:val="center"/>
                      </w:tcPr>
                      <w:p w14:paraId="75B4F7E7" w14:textId="77777777" w:rsidR="00B22CC4" w:rsidRDefault="00B22CC4">
                        <w:pPr>
                          <w:framePr w:hSpace="180" w:wrap="around" w:vAnchor="text" w:hAnchor="text" w:xAlign="center" w:y="1"/>
                          <w:spacing w:line="400" w:lineRule="exact"/>
                          <w:ind w:left="20"/>
                          <w:suppressOverlap/>
                          <w:rPr>
                            <w:rFonts w:ascii="微软雅黑" w:eastAsia="微软雅黑" w:hAnsi="微软雅黑" w:cs="微软雅黑"/>
                            <w:szCs w:val="21"/>
                          </w:rPr>
                        </w:pPr>
                      </w:p>
                    </w:tc>
                    <w:tc>
                      <w:tcPr>
                        <w:tcW w:w="8089" w:type="dxa"/>
                        <w:vAlign w:val="center"/>
                      </w:tcPr>
                      <w:p w14:paraId="0404260F" w14:textId="77777777" w:rsidR="00B22CC4" w:rsidRDefault="00510BA7">
                        <w:pPr>
                          <w:framePr w:hSpace="180" w:wrap="around" w:vAnchor="text" w:hAnchor="text" w:xAlign="center" w:y="1"/>
                          <w:spacing w:line="400" w:lineRule="exact"/>
                          <w:ind w:left="20"/>
                          <w:suppressOverlap/>
                          <w:rPr>
                            <w:rFonts w:ascii="微软雅黑" w:eastAsia="微软雅黑" w:hAnsi="微软雅黑" w:cs="微软雅黑"/>
                            <w:szCs w:val="21"/>
                          </w:rPr>
                        </w:pPr>
                        <w:r>
                          <w:rPr>
                            <w:rFonts w:ascii="微软雅黑" w:eastAsia="微软雅黑" w:hAnsi="微软雅黑" w:cs="微软雅黑" w:hint="eastAsia"/>
                            <w:szCs w:val="21"/>
                          </w:rPr>
                          <w:t>HGT 20511-2014 《信号报警及联锁系统设计规范》</w:t>
                        </w:r>
                      </w:p>
                    </w:tc>
                  </w:tr>
                  <w:tr w:rsidR="00B22CC4" w14:paraId="21868120" w14:textId="77777777">
                    <w:trPr>
                      <w:trHeight w:val="493"/>
                    </w:trPr>
                    <w:tc>
                      <w:tcPr>
                        <w:tcW w:w="1290" w:type="dxa"/>
                        <w:vMerge/>
                        <w:vAlign w:val="center"/>
                      </w:tcPr>
                      <w:p w14:paraId="5C817F88" w14:textId="77777777" w:rsidR="00B22CC4" w:rsidRDefault="00B22CC4">
                        <w:pPr>
                          <w:framePr w:hSpace="180" w:wrap="around" w:vAnchor="text" w:hAnchor="text" w:xAlign="center" w:y="1"/>
                          <w:spacing w:line="400" w:lineRule="exact"/>
                          <w:ind w:left="20"/>
                          <w:suppressOverlap/>
                          <w:rPr>
                            <w:rFonts w:ascii="微软雅黑" w:eastAsia="微软雅黑" w:hAnsi="微软雅黑" w:cs="微软雅黑"/>
                            <w:szCs w:val="21"/>
                          </w:rPr>
                        </w:pPr>
                      </w:p>
                    </w:tc>
                    <w:tc>
                      <w:tcPr>
                        <w:tcW w:w="8089" w:type="dxa"/>
                        <w:vAlign w:val="center"/>
                      </w:tcPr>
                      <w:p w14:paraId="0CDF8406" w14:textId="77777777" w:rsidR="00B22CC4" w:rsidRDefault="00510BA7">
                        <w:pPr>
                          <w:framePr w:hSpace="180" w:wrap="around" w:vAnchor="text" w:hAnchor="text" w:xAlign="center" w:y="1"/>
                          <w:spacing w:line="400" w:lineRule="exact"/>
                          <w:ind w:left="20"/>
                          <w:suppressOverlap/>
                          <w:rPr>
                            <w:rFonts w:ascii="微软雅黑" w:eastAsia="微软雅黑" w:hAnsi="微软雅黑" w:cs="微软雅黑"/>
                            <w:szCs w:val="21"/>
                          </w:rPr>
                        </w:pPr>
                        <w:r>
                          <w:rPr>
                            <w:rFonts w:ascii="微软雅黑" w:eastAsia="微软雅黑" w:hAnsi="微软雅黑" w:cs="微软雅黑" w:hint="eastAsia"/>
                            <w:szCs w:val="21"/>
                          </w:rPr>
                          <w:t>HGT 20513-2014《仪表系统接地设计规范》</w:t>
                        </w:r>
                      </w:p>
                    </w:tc>
                  </w:tr>
                  <w:tr w:rsidR="00B22CC4" w14:paraId="7B1725E0" w14:textId="77777777">
                    <w:trPr>
                      <w:trHeight w:val="493"/>
                    </w:trPr>
                    <w:tc>
                      <w:tcPr>
                        <w:tcW w:w="1290" w:type="dxa"/>
                        <w:vMerge/>
                        <w:vAlign w:val="center"/>
                      </w:tcPr>
                      <w:p w14:paraId="0DE3E364" w14:textId="77777777" w:rsidR="00B22CC4" w:rsidRDefault="00B22CC4">
                        <w:pPr>
                          <w:framePr w:hSpace="180" w:wrap="around" w:vAnchor="text" w:hAnchor="text" w:xAlign="center" w:y="1"/>
                          <w:spacing w:line="400" w:lineRule="exact"/>
                          <w:ind w:left="20"/>
                          <w:suppressOverlap/>
                          <w:rPr>
                            <w:rFonts w:ascii="微软雅黑" w:eastAsia="微软雅黑" w:hAnsi="微软雅黑" w:cs="微软雅黑"/>
                            <w:szCs w:val="21"/>
                          </w:rPr>
                        </w:pPr>
                      </w:p>
                    </w:tc>
                    <w:tc>
                      <w:tcPr>
                        <w:tcW w:w="8089" w:type="dxa"/>
                        <w:vAlign w:val="center"/>
                      </w:tcPr>
                      <w:p w14:paraId="036D4988" w14:textId="77777777" w:rsidR="00B22CC4" w:rsidRDefault="00510BA7">
                        <w:pPr>
                          <w:framePr w:hSpace="180" w:wrap="around" w:vAnchor="text" w:hAnchor="text" w:xAlign="center" w:y="1"/>
                          <w:spacing w:line="400" w:lineRule="exact"/>
                          <w:ind w:left="20"/>
                          <w:suppressOverlap/>
                          <w:rPr>
                            <w:rFonts w:ascii="微软雅黑" w:eastAsia="微软雅黑" w:hAnsi="微软雅黑" w:cs="微软雅黑"/>
                            <w:szCs w:val="21"/>
                          </w:rPr>
                        </w:pPr>
                        <w:r>
                          <w:rPr>
                            <w:rFonts w:ascii="微软雅黑" w:eastAsia="微软雅黑" w:hAnsi="微软雅黑" w:cs="微软雅黑" w:hint="eastAsia"/>
                            <w:szCs w:val="21"/>
                          </w:rPr>
                          <w:t>HG 20570-95 《工艺系统工程设计技术规范》</w:t>
                        </w:r>
                      </w:p>
                    </w:tc>
                  </w:tr>
                  <w:tr w:rsidR="00B22CC4" w14:paraId="52492144" w14:textId="77777777">
                    <w:trPr>
                      <w:trHeight w:val="493"/>
                    </w:trPr>
                    <w:tc>
                      <w:tcPr>
                        <w:tcW w:w="1290" w:type="dxa"/>
                        <w:vMerge/>
                        <w:vAlign w:val="center"/>
                      </w:tcPr>
                      <w:p w14:paraId="6105D970" w14:textId="77777777" w:rsidR="00B22CC4" w:rsidRDefault="00B22CC4">
                        <w:pPr>
                          <w:framePr w:hSpace="180" w:wrap="around" w:vAnchor="text" w:hAnchor="text" w:xAlign="center" w:y="1"/>
                          <w:spacing w:line="400" w:lineRule="exact"/>
                          <w:ind w:left="20"/>
                          <w:suppressOverlap/>
                          <w:rPr>
                            <w:rFonts w:ascii="微软雅黑" w:eastAsia="微软雅黑" w:hAnsi="微软雅黑" w:cs="微软雅黑"/>
                            <w:szCs w:val="21"/>
                          </w:rPr>
                        </w:pPr>
                      </w:p>
                    </w:tc>
                    <w:tc>
                      <w:tcPr>
                        <w:tcW w:w="8089" w:type="dxa"/>
                        <w:vAlign w:val="center"/>
                      </w:tcPr>
                      <w:p w14:paraId="724D2613" w14:textId="77777777" w:rsidR="00B22CC4" w:rsidRDefault="00510BA7">
                        <w:pPr>
                          <w:framePr w:hSpace="180" w:wrap="around" w:vAnchor="text" w:hAnchor="text" w:xAlign="center" w:y="1"/>
                          <w:spacing w:line="400" w:lineRule="exact"/>
                          <w:ind w:left="20"/>
                          <w:suppressOverlap/>
                          <w:rPr>
                            <w:rFonts w:ascii="微软雅黑" w:eastAsia="微软雅黑" w:hAnsi="微软雅黑" w:cs="微软雅黑"/>
                            <w:szCs w:val="21"/>
                          </w:rPr>
                        </w:pPr>
                        <w:r>
                          <w:rPr>
                            <w:rFonts w:ascii="微软雅黑" w:eastAsia="微软雅黑" w:hAnsi="微软雅黑" w:cs="微软雅黑" w:hint="eastAsia"/>
                            <w:szCs w:val="21"/>
                          </w:rPr>
                          <w:t>HG 20559.1-1993 《管道仪表流程图设计内容和深度规定》</w:t>
                        </w:r>
                      </w:p>
                    </w:tc>
                  </w:tr>
                  <w:tr w:rsidR="00B22CC4" w14:paraId="3A353BF5" w14:textId="77777777">
                    <w:trPr>
                      <w:trHeight w:val="493"/>
                    </w:trPr>
                    <w:tc>
                      <w:tcPr>
                        <w:tcW w:w="1290" w:type="dxa"/>
                        <w:vMerge/>
                        <w:vAlign w:val="center"/>
                      </w:tcPr>
                      <w:p w14:paraId="2720058E" w14:textId="77777777" w:rsidR="00B22CC4" w:rsidRDefault="00B22CC4">
                        <w:pPr>
                          <w:framePr w:hSpace="180" w:wrap="around" w:vAnchor="text" w:hAnchor="text" w:xAlign="center" w:y="1"/>
                          <w:spacing w:line="400" w:lineRule="exact"/>
                          <w:ind w:left="20"/>
                          <w:suppressOverlap/>
                          <w:rPr>
                            <w:rFonts w:ascii="微软雅黑" w:eastAsia="微软雅黑" w:hAnsi="微软雅黑" w:cs="微软雅黑"/>
                            <w:szCs w:val="21"/>
                          </w:rPr>
                        </w:pPr>
                      </w:p>
                    </w:tc>
                    <w:tc>
                      <w:tcPr>
                        <w:tcW w:w="8089" w:type="dxa"/>
                        <w:vAlign w:val="center"/>
                      </w:tcPr>
                      <w:p w14:paraId="49F52C61" w14:textId="77777777" w:rsidR="00B22CC4" w:rsidRDefault="00510BA7">
                        <w:pPr>
                          <w:framePr w:hSpace="180" w:wrap="around" w:vAnchor="text" w:hAnchor="text" w:xAlign="center" w:y="1"/>
                          <w:spacing w:line="400" w:lineRule="exact"/>
                          <w:ind w:left="20"/>
                          <w:suppressOverlap/>
                          <w:rPr>
                            <w:rFonts w:ascii="微软雅黑" w:eastAsia="微软雅黑" w:hAnsi="微软雅黑" w:cs="微软雅黑"/>
                            <w:szCs w:val="21"/>
                          </w:rPr>
                        </w:pPr>
                        <w:r>
                          <w:rPr>
                            <w:rFonts w:ascii="微软雅黑" w:eastAsia="微软雅黑" w:hAnsi="微软雅黑" w:cs="微软雅黑" w:hint="eastAsia"/>
                            <w:szCs w:val="21"/>
                          </w:rPr>
                          <w:t>HG/T 20700-2000《可编程控制器系统工程设计规定》</w:t>
                        </w:r>
                      </w:p>
                    </w:tc>
                  </w:tr>
                  <w:tr w:rsidR="00B22CC4" w14:paraId="32BC6658" w14:textId="77777777">
                    <w:trPr>
                      <w:trHeight w:val="493"/>
                    </w:trPr>
                    <w:tc>
                      <w:tcPr>
                        <w:tcW w:w="1290" w:type="dxa"/>
                        <w:vMerge/>
                        <w:vAlign w:val="center"/>
                      </w:tcPr>
                      <w:p w14:paraId="3B788418" w14:textId="77777777" w:rsidR="00B22CC4" w:rsidRDefault="00B22CC4">
                        <w:pPr>
                          <w:framePr w:hSpace="180" w:wrap="around" w:vAnchor="text" w:hAnchor="text" w:xAlign="center" w:y="1"/>
                          <w:spacing w:line="400" w:lineRule="exact"/>
                          <w:ind w:left="20"/>
                          <w:suppressOverlap/>
                          <w:rPr>
                            <w:rFonts w:ascii="微软雅黑" w:eastAsia="微软雅黑" w:hAnsi="微软雅黑" w:cs="微软雅黑"/>
                            <w:szCs w:val="21"/>
                          </w:rPr>
                        </w:pPr>
                      </w:p>
                    </w:tc>
                    <w:tc>
                      <w:tcPr>
                        <w:tcW w:w="8089" w:type="dxa"/>
                        <w:vAlign w:val="center"/>
                      </w:tcPr>
                      <w:p w14:paraId="13AA715C" w14:textId="77777777" w:rsidR="00B22CC4" w:rsidRDefault="00510BA7">
                        <w:pPr>
                          <w:framePr w:hSpace="180" w:wrap="around" w:vAnchor="text" w:hAnchor="text" w:xAlign="center" w:y="1"/>
                          <w:spacing w:line="400" w:lineRule="exact"/>
                          <w:ind w:left="20"/>
                          <w:suppressOverlap/>
                          <w:rPr>
                            <w:rFonts w:ascii="微软雅黑" w:eastAsia="微软雅黑" w:hAnsi="微软雅黑" w:cs="微软雅黑"/>
                            <w:szCs w:val="21"/>
                          </w:rPr>
                        </w:pPr>
                        <w:r>
                          <w:rPr>
                            <w:rFonts w:ascii="微软雅黑" w:eastAsia="微软雅黑" w:hAnsi="微软雅黑" w:cs="微软雅黑" w:hint="eastAsia"/>
                            <w:szCs w:val="21"/>
                          </w:rPr>
                          <w:t>HG/T 20505-2000《过程测量和控制仪表功能标志和图形符号》</w:t>
                        </w:r>
                      </w:p>
                    </w:tc>
                  </w:tr>
                  <w:tr w:rsidR="00B22CC4" w14:paraId="00D9389A" w14:textId="77777777">
                    <w:trPr>
                      <w:trHeight w:val="493"/>
                    </w:trPr>
                    <w:tc>
                      <w:tcPr>
                        <w:tcW w:w="1290" w:type="dxa"/>
                        <w:vMerge/>
                        <w:vAlign w:val="center"/>
                      </w:tcPr>
                      <w:p w14:paraId="24F21A47" w14:textId="77777777" w:rsidR="00B22CC4" w:rsidRDefault="00B22CC4">
                        <w:pPr>
                          <w:framePr w:hSpace="180" w:wrap="around" w:vAnchor="text" w:hAnchor="text" w:xAlign="center" w:y="1"/>
                          <w:spacing w:line="400" w:lineRule="exact"/>
                          <w:ind w:left="20"/>
                          <w:suppressOverlap/>
                          <w:rPr>
                            <w:rFonts w:ascii="微软雅黑" w:eastAsia="微软雅黑" w:hAnsi="微软雅黑" w:cs="微软雅黑"/>
                            <w:szCs w:val="21"/>
                          </w:rPr>
                        </w:pPr>
                      </w:p>
                    </w:tc>
                    <w:tc>
                      <w:tcPr>
                        <w:tcW w:w="8089" w:type="dxa"/>
                        <w:vAlign w:val="center"/>
                      </w:tcPr>
                      <w:p w14:paraId="0B9C39AC" w14:textId="77777777" w:rsidR="00B22CC4" w:rsidRDefault="00510BA7">
                        <w:pPr>
                          <w:framePr w:hSpace="180" w:wrap="around" w:vAnchor="text" w:hAnchor="text" w:xAlign="center" w:y="1"/>
                          <w:spacing w:line="400" w:lineRule="exact"/>
                          <w:ind w:left="20"/>
                          <w:suppressOverlap/>
                          <w:rPr>
                            <w:rFonts w:ascii="微软雅黑" w:eastAsia="微软雅黑" w:hAnsi="微软雅黑" w:cs="微软雅黑"/>
                            <w:szCs w:val="21"/>
                          </w:rPr>
                        </w:pPr>
                        <w:r>
                          <w:rPr>
                            <w:rFonts w:ascii="微软雅黑" w:eastAsia="微软雅黑" w:hAnsi="微软雅黑" w:cs="微软雅黑" w:hint="eastAsia"/>
                            <w:szCs w:val="21"/>
                          </w:rPr>
                          <w:t>HG/T 20508-2000《控制室设计规定》</w:t>
                        </w:r>
                      </w:p>
                    </w:tc>
                  </w:tr>
                  <w:tr w:rsidR="00B22CC4" w14:paraId="4FA5C557" w14:textId="77777777">
                    <w:trPr>
                      <w:trHeight w:val="493"/>
                    </w:trPr>
                    <w:tc>
                      <w:tcPr>
                        <w:tcW w:w="1290" w:type="dxa"/>
                        <w:vMerge/>
                        <w:vAlign w:val="center"/>
                      </w:tcPr>
                      <w:p w14:paraId="45B25A16" w14:textId="77777777" w:rsidR="00B22CC4" w:rsidRDefault="00B22CC4">
                        <w:pPr>
                          <w:framePr w:hSpace="180" w:wrap="around" w:vAnchor="text" w:hAnchor="text" w:xAlign="center" w:y="1"/>
                          <w:spacing w:line="400" w:lineRule="exact"/>
                          <w:ind w:left="20"/>
                          <w:suppressOverlap/>
                          <w:rPr>
                            <w:rFonts w:ascii="微软雅黑" w:eastAsia="微软雅黑" w:hAnsi="微软雅黑" w:cs="微软雅黑"/>
                            <w:szCs w:val="21"/>
                          </w:rPr>
                        </w:pPr>
                      </w:p>
                    </w:tc>
                    <w:tc>
                      <w:tcPr>
                        <w:tcW w:w="8089" w:type="dxa"/>
                        <w:vAlign w:val="center"/>
                      </w:tcPr>
                      <w:p w14:paraId="5C932072" w14:textId="77777777" w:rsidR="00B22CC4" w:rsidRDefault="00510BA7">
                        <w:pPr>
                          <w:framePr w:hSpace="180" w:wrap="around" w:vAnchor="text" w:hAnchor="text" w:xAlign="center" w:y="1"/>
                          <w:spacing w:line="400" w:lineRule="exact"/>
                          <w:ind w:left="20"/>
                          <w:suppressOverlap/>
                          <w:rPr>
                            <w:rFonts w:ascii="微软雅黑" w:eastAsia="微软雅黑" w:hAnsi="微软雅黑" w:cs="微软雅黑"/>
                            <w:szCs w:val="21"/>
                          </w:rPr>
                        </w:pPr>
                        <w:r>
                          <w:rPr>
                            <w:rFonts w:ascii="微软雅黑" w:eastAsia="微软雅黑" w:hAnsi="微软雅黑" w:cs="微软雅黑" w:hint="eastAsia"/>
                            <w:szCs w:val="21"/>
                          </w:rPr>
                          <w:t>HG/T 20509-2000《仪表供电设计规定》</w:t>
                        </w:r>
                      </w:p>
                    </w:tc>
                  </w:tr>
                  <w:tr w:rsidR="00B22CC4" w14:paraId="341A9821" w14:textId="77777777">
                    <w:trPr>
                      <w:trHeight w:val="493"/>
                    </w:trPr>
                    <w:tc>
                      <w:tcPr>
                        <w:tcW w:w="1290" w:type="dxa"/>
                        <w:vMerge/>
                        <w:vAlign w:val="center"/>
                      </w:tcPr>
                      <w:p w14:paraId="637ECC40" w14:textId="77777777" w:rsidR="00B22CC4" w:rsidRDefault="00B22CC4">
                        <w:pPr>
                          <w:framePr w:hSpace="180" w:wrap="around" w:vAnchor="text" w:hAnchor="text" w:xAlign="center" w:y="1"/>
                          <w:spacing w:line="400" w:lineRule="exact"/>
                          <w:ind w:left="20"/>
                          <w:suppressOverlap/>
                          <w:rPr>
                            <w:rFonts w:ascii="微软雅黑" w:eastAsia="微软雅黑" w:hAnsi="微软雅黑" w:cs="微软雅黑"/>
                            <w:szCs w:val="21"/>
                          </w:rPr>
                        </w:pPr>
                      </w:p>
                    </w:tc>
                    <w:tc>
                      <w:tcPr>
                        <w:tcW w:w="8089" w:type="dxa"/>
                        <w:vAlign w:val="center"/>
                      </w:tcPr>
                      <w:p w14:paraId="068617CE" w14:textId="77777777" w:rsidR="00B22CC4" w:rsidRDefault="00510BA7">
                        <w:pPr>
                          <w:framePr w:hSpace="180" w:wrap="around" w:vAnchor="text" w:hAnchor="text" w:xAlign="center" w:y="1"/>
                          <w:spacing w:line="400" w:lineRule="exact"/>
                          <w:ind w:left="20"/>
                          <w:suppressOverlap/>
                          <w:rPr>
                            <w:rFonts w:ascii="微软雅黑" w:eastAsia="微软雅黑" w:hAnsi="微软雅黑" w:cs="微软雅黑"/>
                            <w:szCs w:val="21"/>
                          </w:rPr>
                        </w:pPr>
                        <w:r>
                          <w:rPr>
                            <w:rFonts w:ascii="微软雅黑" w:eastAsia="微软雅黑" w:hAnsi="微软雅黑" w:cs="微软雅黑" w:hint="eastAsia"/>
                            <w:szCs w:val="21"/>
                          </w:rPr>
                          <w:t>HG/T 20512-2000《仪表配管配线设计规定》</w:t>
                        </w:r>
                      </w:p>
                    </w:tc>
                  </w:tr>
                  <w:tr w:rsidR="00B22CC4" w14:paraId="25D9BEA7" w14:textId="77777777">
                    <w:trPr>
                      <w:trHeight w:val="493"/>
                    </w:trPr>
                    <w:tc>
                      <w:tcPr>
                        <w:tcW w:w="1290" w:type="dxa"/>
                        <w:vMerge/>
                        <w:vAlign w:val="center"/>
                      </w:tcPr>
                      <w:p w14:paraId="57066FD6" w14:textId="77777777" w:rsidR="00B22CC4" w:rsidRDefault="00B22CC4">
                        <w:pPr>
                          <w:framePr w:hSpace="180" w:wrap="around" w:vAnchor="text" w:hAnchor="text" w:xAlign="center" w:y="1"/>
                          <w:spacing w:line="400" w:lineRule="exact"/>
                          <w:ind w:left="20"/>
                          <w:suppressOverlap/>
                          <w:rPr>
                            <w:rFonts w:ascii="微软雅黑" w:eastAsia="微软雅黑" w:hAnsi="微软雅黑" w:cs="微软雅黑"/>
                            <w:szCs w:val="21"/>
                          </w:rPr>
                        </w:pPr>
                      </w:p>
                    </w:tc>
                    <w:tc>
                      <w:tcPr>
                        <w:tcW w:w="8089" w:type="dxa"/>
                        <w:vAlign w:val="center"/>
                      </w:tcPr>
                      <w:p w14:paraId="18E9BD8A" w14:textId="77777777" w:rsidR="00B22CC4" w:rsidRDefault="00510BA7">
                        <w:pPr>
                          <w:framePr w:hSpace="180" w:wrap="around" w:vAnchor="text" w:hAnchor="text" w:xAlign="center" w:y="1"/>
                          <w:spacing w:line="400" w:lineRule="exact"/>
                          <w:ind w:left="20"/>
                          <w:suppressOverlap/>
                          <w:rPr>
                            <w:rFonts w:ascii="微软雅黑" w:eastAsia="微软雅黑" w:hAnsi="微软雅黑" w:cs="微软雅黑"/>
                            <w:szCs w:val="21"/>
                          </w:rPr>
                        </w:pPr>
                        <w:r>
                          <w:rPr>
                            <w:rFonts w:ascii="微软雅黑" w:eastAsia="微软雅黑" w:hAnsi="微软雅黑" w:cs="微软雅黑" w:hint="eastAsia"/>
                            <w:szCs w:val="21"/>
                          </w:rPr>
                          <w:t>SH 3092-2013《石油化工分散控制系统设计规范》</w:t>
                        </w:r>
                      </w:p>
                    </w:tc>
                  </w:tr>
                  <w:tr w:rsidR="00B22CC4" w14:paraId="299FC1DF" w14:textId="77777777">
                    <w:trPr>
                      <w:trHeight w:val="493"/>
                    </w:trPr>
                    <w:tc>
                      <w:tcPr>
                        <w:tcW w:w="1290" w:type="dxa"/>
                        <w:vAlign w:val="center"/>
                      </w:tcPr>
                      <w:p w14:paraId="03CE88A7" w14:textId="77777777" w:rsidR="00B22CC4" w:rsidRDefault="00510BA7">
                        <w:pPr>
                          <w:framePr w:hSpace="180" w:wrap="around" w:vAnchor="text" w:hAnchor="text" w:xAlign="center" w:y="1"/>
                          <w:spacing w:line="400" w:lineRule="exact"/>
                          <w:ind w:left="20"/>
                          <w:suppressOverlap/>
                          <w:rPr>
                            <w:rFonts w:ascii="微软雅黑" w:eastAsia="微软雅黑" w:hAnsi="微软雅黑" w:cs="微软雅黑"/>
                            <w:szCs w:val="21"/>
                          </w:rPr>
                        </w:pPr>
                        <w:r>
                          <w:rPr>
                            <w:rFonts w:ascii="微软雅黑" w:eastAsia="微软雅黑" w:hAnsi="微软雅黑" w:cs="微软雅黑" w:hint="eastAsia"/>
                            <w:szCs w:val="21"/>
                          </w:rPr>
                          <w:t>机械制造</w:t>
                        </w:r>
                      </w:p>
                    </w:tc>
                    <w:tc>
                      <w:tcPr>
                        <w:tcW w:w="8089" w:type="dxa"/>
                        <w:vAlign w:val="center"/>
                      </w:tcPr>
                      <w:p w14:paraId="3104B09F" w14:textId="77777777" w:rsidR="00B22CC4" w:rsidRDefault="00510BA7">
                        <w:pPr>
                          <w:framePr w:hSpace="180" w:wrap="around" w:vAnchor="text" w:hAnchor="text" w:xAlign="center" w:y="1"/>
                          <w:spacing w:line="400" w:lineRule="exact"/>
                          <w:ind w:left="20"/>
                          <w:suppressOverlap/>
                          <w:rPr>
                            <w:rFonts w:ascii="微软雅黑" w:eastAsia="微软雅黑" w:hAnsi="微软雅黑" w:cs="微软雅黑"/>
                            <w:szCs w:val="21"/>
                          </w:rPr>
                        </w:pPr>
                        <w:r>
                          <w:rPr>
                            <w:rFonts w:ascii="微软雅黑" w:eastAsia="微软雅黑" w:hAnsi="微软雅黑" w:cs="微软雅黑" w:hint="eastAsia"/>
                            <w:szCs w:val="21"/>
                          </w:rPr>
                          <w:t>JBT 9237.1-1999 工业自动化仪表工作条件腐蚀和侵蚀影响</w:t>
                        </w:r>
                      </w:p>
                    </w:tc>
                  </w:tr>
                  <w:tr w:rsidR="00B22CC4" w14:paraId="1582100A" w14:textId="77777777">
                    <w:trPr>
                      <w:trHeight w:val="493"/>
                    </w:trPr>
                    <w:tc>
                      <w:tcPr>
                        <w:tcW w:w="1290" w:type="dxa"/>
                        <w:vMerge w:val="restart"/>
                        <w:vAlign w:val="center"/>
                      </w:tcPr>
                      <w:p w14:paraId="7E77291F" w14:textId="77777777" w:rsidR="00B22CC4" w:rsidRDefault="00510BA7">
                        <w:pPr>
                          <w:framePr w:hSpace="180" w:wrap="around" w:vAnchor="text" w:hAnchor="text" w:xAlign="center" w:y="1"/>
                          <w:spacing w:line="400" w:lineRule="exact"/>
                          <w:ind w:left="20"/>
                          <w:suppressOverlap/>
                          <w:rPr>
                            <w:rFonts w:ascii="微软雅黑" w:eastAsia="微软雅黑" w:hAnsi="微软雅黑" w:cs="微软雅黑"/>
                            <w:szCs w:val="21"/>
                          </w:rPr>
                        </w:pPr>
                        <w:r>
                          <w:rPr>
                            <w:rFonts w:ascii="微软雅黑" w:eastAsia="微软雅黑" w:hAnsi="微软雅黑" w:cs="微软雅黑" w:hint="eastAsia"/>
                            <w:szCs w:val="21"/>
                          </w:rPr>
                          <w:t>安全控制</w:t>
                        </w:r>
                      </w:p>
                    </w:tc>
                    <w:tc>
                      <w:tcPr>
                        <w:tcW w:w="8089" w:type="dxa"/>
                        <w:vAlign w:val="center"/>
                      </w:tcPr>
                      <w:p w14:paraId="708AEB45" w14:textId="77777777" w:rsidR="00B22CC4" w:rsidRDefault="00510BA7">
                        <w:pPr>
                          <w:framePr w:hSpace="180" w:wrap="around" w:vAnchor="text" w:hAnchor="text" w:xAlign="center" w:y="1"/>
                          <w:spacing w:line="400" w:lineRule="exact"/>
                          <w:ind w:left="20"/>
                          <w:suppressOverlap/>
                          <w:rPr>
                            <w:rFonts w:ascii="微软雅黑" w:eastAsia="微软雅黑" w:hAnsi="微软雅黑" w:cs="微软雅黑"/>
                            <w:szCs w:val="21"/>
                          </w:rPr>
                        </w:pPr>
                        <w:r>
                          <w:rPr>
                            <w:rFonts w:ascii="微软雅黑" w:eastAsia="微软雅黑" w:hAnsi="微软雅黑" w:cs="微软雅黑" w:hint="eastAsia"/>
                            <w:szCs w:val="21"/>
                          </w:rPr>
                          <w:t>ISA 99 Security for Industrial Automation and Control Systems</w:t>
                        </w:r>
                      </w:p>
                    </w:tc>
                  </w:tr>
                  <w:tr w:rsidR="00B22CC4" w14:paraId="2F8FACC5" w14:textId="77777777">
                    <w:trPr>
                      <w:trHeight w:val="493"/>
                    </w:trPr>
                    <w:tc>
                      <w:tcPr>
                        <w:tcW w:w="1290" w:type="dxa"/>
                        <w:vMerge/>
                        <w:vAlign w:val="center"/>
                      </w:tcPr>
                      <w:p w14:paraId="5EAA81F4" w14:textId="77777777" w:rsidR="00B22CC4" w:rsidRDefault="00B22CC4">
                        <w:pPr>
                          <w:framePr w:hSpace="180" w:wrap="around" w:vAnchor="text" w:hAnchor="text" w:xAlign="center" w:y="1"/>
                          <w:spacing w:line="400" w:lineRule="exact"/>
                          <w:ind w:left="20"/>
                          <w:suppressOverlap/>
                          <w:rPr>
                            <w:rFonts w:ascii="微软雅黑" w:eastAsia="微软雅黑" w:hAnsi="微软雅黑" w:cs="微软雅黑"/>
                            <w:szCs w:val="21"/>
                          </w:rPr>
                        </w:pPr>
                      </w:p>
                    </w:tc>
                    <w:tc>
                      <w:tcPr>
                        <w:tcW w:w="8089" w:type="dxa"/>
                        <w:vAlign w:val="center"/>
                      </w:tcPr>
                      <w:p w14:paraId="21EE0F41" w14:textId="77777777" w:rsidR="00B22CC4" w:rsidRDefault="00510BA7">
                        <w:pPr>
                          <w:framePr w:hSpace="180" w:wrap="around" w:vAnchor="text" w:hAnchor="text" w:xAlign="center" w:y="1"/>
                          <w:spacing w:line="400" w:lineRule="exact"/>
                          <w:ind w:left="20"/>
                          <w:suppressOverlap/>
                          <w:rPr>
                            <w:rFonts w:ascii="微软雅黑" w:eastAsia="微软雅黑" w:hAnsi="微软雅黑" w:cs="微软雅黑"/>
                            <w:szCs w:val="21"/>
                          </w:rPr>
                        </w:pPr>
                        <w:r>
                          <w:rPr>
                            <w:rFonts w:ascii="微软雅黑" w:eastAsia="微软雅黑" w:hAnsi="微软雅黑" w:cs="微软雅黑" w:hint="eastAsia"/>
                            <w:szCs w:val="21"/>
                          </w:rPr>
                          <w:t>安全工业自动化和控制系统</w:t>
                        </w:r>
                      </w:p>
                    </w:tc>
                  </w:tr>
                  <w:tr w:rsidR="00B22CC4" w14:paraId="5B16C12F" w14:textId="77777777">
                    <w:trPr>
                      <w:trHeight w:val="493"/>
                    </w:trPr>
                    <w:tc>
                      <w:tcPr>
                        <w:tcW w:w="1290" w:type="dxa"/>
                        <w:vMerge/>
                        <w:vAlign w:val="center"/>
                      </w:tcPr>
                      <w:p w14:paraId="6BD9A944" w14:textId="77777777" w:rsidR="00B22CC4" w:rsidRDefault="00B22CC4">
                        <w:pPr>
                          <w:framePr w:hSpace="180" w:wrap="around" w:vAnchor="text" w:hAnchor="text" w:xAlign="center" w:y="1"/>
                          <w:spacing w:line="400" w:lineRule="exact"/>
                          <w:ind w:left="20"/>
                          <w:suppressOverlap/>
                          <w:rPr>
                            <w:rFonts w:ascii="微软雅黑" w:eastAsia="微软雅黑" w:hAnsi="微软雅黑" w:cs="微软雅黑"/>
                            <w:szCs w:val="21"/>
                          </w:rPr>
                        </w:pPr>
                      </w:p>
                    </w:tc>
                    <w:tc>
                      <w:tcPr>
                        <w:tcW w:w="8089" w:type="dxa"/>
                        <w:vAlign w:val="center"/>
                      </w:tcPr>
                      <w:p w14:paraId="3758B7EA" w14:textId="77777777" w:rsidR="00B22CC4" w:rsidRDefault="00510BA7">
                        <w:pPr>
                          <w:framePr w:hSpace="180" w:wrap="around" w:vAnchor="text" w:hAnchor="text" w:xAlign="center" w:y="1"/>
                          <w:spacing w:line="400" w:lineRule="exact"/>
                          <w:ind w:left="20"/>
                          <w:suppressOverlap/>
                          <w:rPr>
                            <w:rFonts w:ascii="微软雅黑" w:eastAsia="微软雅黑" w:hAnsi="微软雅黑" w:cs="微软雅黑"/>
                            <w:szCs w:val="21"/>
                          </w:rPr>
                        </w:pPr>
                        <w:r>
                          <w:rPr>
                            <w:rFonts w:ascii="微软雅黑" w:eastAsia="微软雅黑" w:hAnsi="微软雅黑" w:cs="微软雅黑" w:hint="eastAsia"/>
                            <w:szCs w:val="21"/>
                          </w:rPr>
                          <w:t>Guide to Industrial Control Systems (ICS) Security</w:t>
                        </w:r>
                      </w:p>
                    </w:tc>
                  </w:tr>
                  <w:tr w:rsidR="00B22CC4" w14:paraId="54E2906F" w14:textId="77777777">
                    <w:trPr>
                      <w:trHeight w:val="493"/>
                    </w:trPr>
                    <w:tc>
                      <w:tcPr>
                        <w:tcW w:w="1290" w:type="dxa"/>
                        <w:vMerge/>
                        <w:vAlign w:val="center"/>
                      </w:tcPr>
                      <w:p w14:paraId="49D4EE48" w14:textId="77777777" w:rsidR="00B22CC4" w:rsidRDefault="00B22CC4">
                        <w:pPr>
                          <w:framePr w:hSpace="180" w:wrap="around" w:vAnchor="text" w:hAnchor="text" w:xAlign="center" w:y="1"/>
                          <w:spacing w:line="400" w:lineRule="exact"/>
                          <w:ind w:left="20"/>
                          <w:suppressOverlap/>
                          <w:rPr>
                            <w:rFonts w:ascii="微软雅黑" w:eastAsia="微软雅黑" w:hAnsi="微软雅黑" w:cs="微软雅黑"/>
                            <w:szCs w:val="21"/>
                          </w:rPr>
                        </w:pPr>
                      </w:p>
                    </w:tc>
                    <w:tc>
                      <w:tcPr>
                        <w:tcW w:w="8089" w:type="dxa"/>
                        <w:vAlign w:val="center"/>
                      </w:tcPr>
                      <w:p w14:paraId="6A75230B" w14:textId="77777777" w:rsidR="00B22CC4" w:rsidRDefault="00510BA7">
                        <w:pPr>
                          <w:framePr w:hSpace="180" w:wrap="around" w:vAnchor="text" w:hAnchor="text" w:xAlign="center" w:y="1"/>
                          <w:spacing w:line="400" w:lineRule="exact"/>
                          <w:ind w:left="20"/>
                          <w:suppressOverlap/>
                          <w:rPr>
                            <w:rFonts w:ascii="微软雅黑" w:eastAsia="微软雅黑" w:hAnsi="微软雅黑" w:cs="微软雅黑"/>
                            <w:szCs w:val="21"/>
                          </w:rPr>
                        </w:pPr>
                        <w:r>
                          <w:rPr>
                            <w:rFonts w:ascii="微软雅黑" w:eastAsia="微软雅黑" w:hAnsi="微软雅黑" w:cs="微软雅黑" w:hint="eastAsia"/>
                            <w:szCs w:val="21"/>
                          </w:rPr>
                          <w:t>工业控制系统安全指南</w:t>
                        </w:r>
                      </w:p>
                    </w:tc>
                  </w:tr>
                  <w:tr w:rsidR="00B22CC4" w14:paraId="67FBA51B" w14:textId="77777777">
                    <w:trPr>
                      <w:trHeight w:val="493"/>
                    </w:trPr>
                    <w:tc>
                      <w:tcPr>
                        <w:tcW w:w="1290" w:type="dxa"/>
                        <w:vMerge/>
                        <w:vAlign w:val="center"/>
                      </w:tcPr>
                      <w:p w14:paraId="37F04197" w14:textId="77777777" w:rsidR="00B22CC4" w:rsidRDefault="00B22CC4">
                        <w:pPr>
                          <w:framePr w:hSpace="180" w:wrap="around" w:vAnchor="text" w:hAnchor="text" w:xAlign="center" w:y="1"/>
                          <w:spacing w:line="400" w:lineRule="exact"/>
                          <w:ind w:left="20"/>
                          <w:suppressOverlap/>
                          <w:rPr>
                            <w:rFonts w:ascii="微软雅黑" w:eastAsia="微软雅黑" w:hAnsi="微软雅黑" w:cs="微软雅黑"/>
                            <w:szCs w:val="21"/>
                          </w:rPr>
                        </w:pPr>
                      </w:p>
                    </w:tc>
                    <w:tc>
                      <w:tcPr>
                        <w:tcW w:w="8089" w:type="dxa"/>
                        <w:vAlign w:val="center"/>
                      </w:tcPr>
                      <w:p w14:paraId="2A810CBA" w14:textId="77777777" w:rsidR="00B22CC4" w:rsidRDefault="00510BA7">
                        <w:pPr>
                          <w:framePr w:hSpace="180" w:wrap="around" w:vAnchor="text" w:hAnchor="text" w:xAlign="center" w:y="1"/>
                          <w:spacing w:line="400" w:lineRule="exact"/>
                          <w:ind w:left="20"/>
                          <w:suppressOverlap/>
                          <w:rPr>
                            <w:rFonts w:ascii="微软雅黑" w:eastAsia="微软雅黑" w:hAnsi="微软雅黑" w:cs="微软雅黑"/>
                            <w:szCs w:val="21"/>
                          </w:rPr>
                        </w:pPr>
                        <w:r>
                          <w:rPr>
                            <w:rFonts w:ascii="微软雅黑" w:eastAsia="微软雅黑" w:hAnsi="微软雅黑" w:cs="微软雅黑" w:hint="eastAsia"/>
                            <w:szCs w:val="21"/>
                          </w:rPr>
                          <w:t>GB50058-1992 《爆炸和火灾危险环境电力装置设计规范》</w:t>
                        </w:r>
                      </w:p>
                    </w:tc>
                  </w:tr>
                  <w:tr w:rsidR="00B22CC4" w14:paraId="74DCF4CB" w14:textId="77777777">
                    <w:trPr>
                      <w:trHeight w:val="493"/>
                    </w:trPr>
                    <w:tc>
                      <w:tcPr>
                        <w:tcW w:w="1290" w:type="dxa"/>
                        <w:vMerge/>
                        <w:vAlign w:val="center"/>
                      </w:tcPr>
                      <w:p w14:paraId="14EF3D4F" w14:textId="77777777" w:rsidR="00B22CC4" w:rsidRDefault="00B22CC4">
                        <w:pPr>
                          <w:framePr w:hSpace="180" w:wrap="around" w:vAnchor="text" w:hAnchor="text" w:xAlign="center" w:y="1"/>
                          <w:spacing w:line="400" w:lineRule="exact"/>
                          <w:ind w:left="20"/>
                          <w:suppressOverlap/>
                          <w:rPr>
                            <w:rFonts w:ascii="微软雅黑" w:eastAsia="微软雅黑" w:hAnsi="微软雅黑" w:cs="微软雅黑"/>
                            <w:szCs w:val="21"/>
                          </w:rPr>
                        </w:pPr>
                      </w:p>
                    </w:tc>
                    <w:tc>
                      <w:tcPr>
                        <w:tcW w:w="8089" w:type="dxa"/>
                        <w:vAlign w:val="center"/>
                      </w:tcPr>
                      <w:p w14:paraId="15DF5C8D" w14:textId="77777777" w:rsidR="00B22CC4" w:rsidRDefault="00510BA7">
                        <w:pPr>
                          <w:framePr w:hSpace="180" w:wrap="around" w:vAnchor="text" w:hAnchor="text" w:xAlign="center" w:y="1"/>
                          <w:spacing w:line="400" w:lineRule="exact"/>
                          <w:ind w:left="20"/>
                          <w:suppressOverlap/>
                          <w:rPr>
                            <w:rFonts w:ascii="微软雅黑" w:eastAsia="微软雅黑" w:hAnsi="微软雅黑" w:cs="微软雅黑"/>
                            <w:szCs w:val="21"/>
                          </w:rPr>
                        </w:pPr>
                        <w:r>
                          <w:rPr>
                            <w:rFonts w:ascii="微软雅黑" w:eastAsia="微软雅黑" w:hAnsi="微软雅黑" w:cs="微软雅黑" w:hint="eastAsia"/>
                            <w:szCs w:val="21"/>
                          </w:rPr>
                          <w:t>ISA 60079-26-2011爆炸性环境.第26部分I级0区分类危险场所使用的设备</w:t>
                        </w:r>
                      </w:p>
                    </w:tc>
                  </w:tr>
                  <w:tr w:rsidR="00B22CC4" w14:paraId="728ADCF5" w14:textId="77777777">
                    <w:trPr>
                      <w:trHeight w:val="493"/>
                    </w:trPr>
                    <w:tc>
                      <w:tcPr>
                        <w:tcW w:w="1290" w:type="dxa"/>
                        <w:vMerge/>
                        <w:vAlign w:val="center"/>
                      </w:tcPr>
                      <w:p w14:paraId="37AE1234" w14:textId="77777777" w:rsidR="00B22CC4" w:rsidRDefault="00B22CC4">
                        <w:pPr>
                          <w:framePr w:hSpace="180" w:wrap="around" w:vAnchor="text" w:hAnchor="text" w:xAlign="center" w:y="1"/>
                          <w:spacing w:line="400" w:lineRule="exact"/>
                          <w:ind w:left="20"/>
                          <w:suppressOverlap/>
                          <w:rPr>
                            <w:rFonts w:ascii="微软雅黑" w:eastAsia="微软雅黑" w:hAnsi="微软雅黑" w:cs="微软雅黑"/>
                            <w:szCs w:val="21"/>
                          </w:rPr>
                        </w:pPr>
                      </w:p>
                    </w:tc>
                    <w:tc>
                      <w:tcPr>
                        <w:tcW w:w="8089" w:type="dxa"/>
                        <w:vAlign w:val="center"/>
                      </w:tcPr>
                      <w:p w14:paraId="7A72794E" w14:textId="77777777" w:rsidR="00B22CC4" w:rsidRDefault="00510BA7">
                        <w:pPr>
                          <w:framePr w:hSpace="180" w:wrap="around" w:vAnchor="text" w:hAnchor="text" w:xAlign="center" w:y="1"/>
                          <w:spacing w:line="400" w:lineRule="exact"/>
                          <w:ind w:left="20"/>
                          <w:suppressOverlap/>
                          <w:rPr>
                            <w:rFonts w:ascii="微软雅黑" w:eastAsia="微软雅黑" w:hAnsi="微软雅黑" w:cs="微软雅黑"/>
                            <w:szCs w:val="21"/>
                          </w:rPr>
                        </w:pPr>
                        <w:r>
                          <w:rPr>
                            <w:rFonts w:ascii="微软雅黑" w:eastAsia="微软雅黑" w:hAnsi="微软雅黑" w:cs="微软雅黑" w:hint="eastAsia"/>
                            <w:szCs w:val="21"/>
                          </w:rPr>
                          <w:t>SHB-Z06-1999《石油化工紧急停车及安全联锁系统设计导则》</w:t>
                        </w:r>
                      </w:p>
                    </w:tc>
                  </w:tr>
                  <w:tr w:rsidR="00B22CC4" w14:paraId="59EED239" w14:textId="77777777">
                    <w:trPr>
                      <w:trHeight w:val="493"/>
                    </w:trPr>
                    <w:tc>
                      <w:tcPr>
                        <w:tcW w:w="1290" w:type="dxa"/>
                        <w:vMerge/>
                        <w:vAlign w:val="center"/>
                      </w:tcPr>
                      <w:p w14:paraId="69731F28" w14:textId="77777777" w:rsidR="00B22CC4" w:rsidRDefault="00B22CC4">
                        <w:pPr>
                          <w:framePr w:hSpace="180" w:wrap="around" w:vAnchor="text" w:hAnchor="text" w:xAlign="center" w:y="1"/>
                          <w:spacing w:line="400" w:lineRule="exact"/>
                          <w:ind w:left="20"/>
                          <w:suppressOverlap/>
                          <w:rPr>
                            <w:rFonts w:ascii="微软雅黑" w:eastAsia="微软雅黑" w:hAnsi="微软雅黑" w:cs="微软雅黑"/>
                            <w:szCs w:val="21"/>
                          </w:rPr>
                        </w:pPr>
                      </w:p>
                    </w:tc>
                    <w:tc>
                      <w:tcPr>
                        <w:tcW w:w="8089" w:type="dxa"/>
                        <w:vAlign w:val="center"/>
                      </w:tcPr>
                      <w:p w14:paraId="2C1BCD6A" w14:textId="77777777" w:rsidR="00B22CC4" w:rsidRDefault="00510BA7">
                        <w:pPr>
                          <w:framePr w:hSpace="180" w:wrap="around" w:vAnchor="text" w:hAnchor="text" w:xAlign="center" w:y="1"/>
                          <w:spacing w:line="400" w:lineRule="exact"/>
                          <w:ind w:left="20"/>
                          <w:suppressOverlap/>
                          <w:rPr>
                            <w:rFonts w:ascii="微软雅黑" w:eastAsia="微软雅黑" w:hAnsi="微软雅黑" w:cs="微软雅黑"/>
                            <w:szCs w:val="21"/>
                          </w:rPr>
                        </w:pPr>
                        <w:r>
                          <w:rPr>
                            <w:rFonts w:ascii="微软雅黑" w:eastAsia="微软雅黑" w:hAnsi="微软雅黑" w:cs="微软雅黑" w:hint="eastAsia"/>
                            <w:szCs w:val="21"/>
                          </w:rPr>
                          <w:t>GB50166-2007 《火灾自动报警系统施工及验收规范》</w:t>
                        </w:r>
                      </w:p>
                    </w:tc>
                  </w:tr>
                  <w:tr w:rsidR="00B22CC4" w14:paraId="5E9E8C3D" w14:textId="77777777">
                    <w:trPr>
                      <w:trHeight w:val="493"/>
                    </w:trPr>
                    <w:tc>
                      <w:tcPr>
                        <w:tcW w:w="1290" w:type="dxa"/>
                        <w:vMerge/>
                        <w:vAlign w:val="center"/>
                      </w:tcPr>
                      <w:p w14:paraId="65D808D1" w14:textId="77777777" w:rsidR="00B22CC4" w:rsidRDefault="00B22CC4">
                        <w:pPr>
                          <w:framePr w:hSpace="180" w:wrap="around" w:vAnchor="text" w:hAnchor="text" w:xAlign="center" w:y="1"/>
                          <w:spacing w:line="400" w:lineRule="exact"/>
                          <w:ind w:left="20"/>
                          <w:suppressOverlap/>
                          <w:rPr>
                            <w:rFonts w:ascii="微软雅黑" w:eastAsia="微软雅黑" w:hAnsi="微软雅黑" w:cs="微软雅黑"/>
                            <w:szCs w:val="21"/>
                          </w:rPr>
                        </w:pPr>
                      </w:p>
                    </w:tc>
                    <w:tc>
                      <w:tcPr>
                        <w:tcW w:w="8089" w:type="dxa"/>
                        <w:vAlign w:val="center"/>
                      </w:tcPr>
                      <w:p w14:paraId="6B3DFB91" w14:textId="77777777" w:rsidR="00B22CC4" w:rsidRDefault="00510BA7">
                        <w:pPr>
                          <w:framePr w:hSpace="180" w:wrap="around" w:vAnchor="text" w:hAnchor="text" w:xAlign="center" w:y="1"/>
                          <w:spacing w:line="400" w:lineRule="exact"/>
                          <w:ind w:left="20"/>
                          <w:suppressOverlap/>
                          <w:rPr>
                            <w:rFonts w:ascii="微软雅黑" w:eastAsia="微软雅黑" w:hAnsi="微软雅黑" w:cs="微软雅黑"/>
                            <w:szCs w:val="21"/>
                          </w:rPr>
                        </w:pPr>
                        <w:r>
                          <w:rPr>
                            <w:rFonts w:ascii="微软雅黑" w:eastAsia="微软雅黑" w:hAnsi="微软雅黑" w:cs="微软雅黑" w:hint="eastAsia"/>
                            <w:szCs w:val="21"/>
                          </w:rPr>
                          <w:t>ANSI/IEEE RP12.6《危险区域（分等级）本安系统的安装》</w:t>
                        </w:r>
                      </w:p>
                    </w:tc>
                  </w:tr>
                </w:tbl>
                <w:p w14:paraId="74CFFF27" w14:textId="77777777" w:rsidR="00B22CC4" w:rsidRDefault="00510BA7">
                  <w:pPr>
                    <w:spacing w:line="400" w:lineRule="exact"/>
                    <w:ind w:firstLineChars="200" w:firstLine="420"/>
                    <w:rPr>
                      <w:rFonts w:ascii="微软雅黑" w:eastAsia="微软雅黑" w:hAnsi="微软雅黑" w:cs="微软雅黑"/>
                    </w:rPr>
                  </w:pPr>
                  <w:r>
                    <w:rPr>
                      <w:rFonts w:ascii="微软雅黑" w:eastAsia="微软雅黑" w:hAnsi="微软雅黑" w:cs="微软雅黑" w:hint="eastAsia"/>
                    </w:rPr>
                    <w:t xml:space="preserve">4.2.自动化工程规范 </w:t>
                  </w:r>
                </w:p>
                <w:p w14:paraId="0B4181EA" w14:textId="77777777" w:rsidR="00B22CC4" w:rsidRDefault="00510BA7">
                  <w:pPr>
                    <w:spacing w:line="400" w:lineRule="exact"/>
                    <w:ind w:firstLineChars="200" w:firstLine="420"/>
                    <w:rPr>
                      <w:rFonts w:ascii="微软雅黑" w:eastAsia="微软雅黑" w:hAnsi="微软雅黑" w:cs="微软雅黑"/>
                    </w:rPr>
                  </w:pPr>
                  <w:r>
                    <w:rPr>
                      <w:rFonts w:ascii="微软雅黑" w:eastAsia="微软雅黑" w:hAnsi="微软雅黑" w:cs="微软雅黑" w:hint="eastAsia"/>
                    </w:rPr>
                    <w:sym w:font="Symbol" w:char="F0B7"/>
                  </w:r>
                  <w:r>
                    <w:rPr>
                      <w:rFonts w:ascii="微软雅黑" w:eastAsia="微软雅黑" w:hAnsi="微软雅黑" w:cs="微软雅黑" w:hint="eastAsia"/>
                    </w:rPr>
                    <w:t>HGT20573-2012分散型控制系统工程设计规范</w:t>
                  </w:r>
                </w:p>
                <w:p w14:paraId="39ACAD65" w14:textId="77777777" w:rsidR="00B22CC4" w:rsidRDefault="00510BA7">
                  <w:pPr>
                    <w:spacing w:line="400" w:lineRule="exact"/>
                    <w:ind w:firstLineChars="200" w:firstLine="420"/>
                    <w:rPr>
                      <w:rFonts w:ascii="微软雅黑" w:eastAsia="微软雅黑" w:hAnsi="微软雅黑" w:cs="微软雅黑"/>
                    </w:rPr>
                  </w:pPr>
                  <w:r>
                    <w:rPr>
                      <w:rFonts w:ascii="微软雅黑" w:eastAsia="微软雅黑" w:hAnsi="微软雅黑" w:cs="微软雅黑" w:hint="eastAsia"/>
                    </w:rPr>
                    <w:sym w:font="Symbol" w:char="F0B7"/>
                  </w:r>
                  <w:r>
                    <w:rPr>
                      <w:rFonts w:ascii="微软雅黑" w:eastAsia="微软雅黑" w:hAnsi="微软雅黑" w:cs="微软雅黑" w:hint="eastAsia"/>
                    </w:rPr>
                    <w:t xml:space="preserve">ISA-S5.1仪表符号及标识 </w:t>
                  </w:r>
                </w:p>
                <w:p w14:paraId="6B488F20" w14:textId="77777777" w:rsidR="00B22CC4" w:rsidRDefault="00510BA7">
                  <w:pPr>
                    <w:spacing w:line="400" w:lineRule="exact"/>
                    <w:ind w:firstLineChars="200" w:firstLine="420"/>
                    <w:rPr>
                      <w:rFonts w:ascii="微软雅黑" w:eastAsia="微软雅黑" w:hAnsi="微软雅黑" w:cs="微软雅黑"/>
                    </w:rPr>
                  </w:pPr>
                  <w:r>
                    <w:rPr>
                      <w:rFonts w:ascii="微软雅黑" w:eastAsia="微软雅黑" w:hAnsi="微软雅黑" w:cs="微软雅黑" w:hint="eastAsia"/>
                    </w:rPr>
                    <w:sym w:font="Symbol" w:char="F0B7"/>
                  </w:r>
                  <w:r>
                    <w:rPr>
                      <w:rFonts w:ascii="微软雅黑" w:eastAsia="微软雅黑" w:hAnsi="微软雅黑" w:cs="微软雅黑" w:hint="eastAsia"/>
                    </w:rPr>
                    <w:t xml:space="preserve"> IEC-144低压盘柜及控制器的防护 </w:t>
                  </w:r>
                </w:p>
                <w:p w14:paraId="0ED0C97D" w14:textId="77777777" w:rsidR="00B22CC4" w:rsidRDefault="00510BA7">
                  <w:pPr>
                    <w:spacing w:line="400" w:lineRule="exact"/>
                    <w:ind w:firstLineChars="200" w:firstLine="420"/>
                    <w:rPr>
                      <w:rFonts w:ascii="微软雅黑" w:eastAsia="微软雅黑" w:hAnsi="微软雅黑" w:cs="微软雅黑"/>
                    </w:rPr>
                  </w:pPr>
                  <w:r>
                    <w:rPr>
                      <w:rFonts w:ascii="微软雅黑" w:eastAsia="微软雅黑" w:hAnsi="微软雅黑" w:cs="微软雅黑" w:hint="eastAsia"/>
                    </w:rPr>
                    <w:sym w:font="Symbol" w:char="F0B7"/>
                  </w:r>
                  <w:r>
                    <w:rPr>
                      <w:rFonts w:ascii="微软雅黑" w:eastAsia="微软雅黑" w:hAnsi="微软雅黑" w:cs="微软雅黑" w:hint="eastAsia"/>
                    </w:rPr>
                    <w:t xml:space="preserve"> IEC-61131可编程控制器 </w:t>
                  </w:r>
                </w:p>
                <w:p w14:paraId="4AED3D0A" w14:textId="77777777" w:rsidR="00B22CC4" w:rsidRDefault="00510BA7">
                  <w:pPr>
                    <w:spacing w:line="400" w:lineRule="exact"/>
                    <w:ind w:firstLineChars="200" w:firstLine="420"/>
                    <w:rPr>
                      <w:rFonts w:ascii="微软雅黑" w:eastAsia="微软雅黑" w:hAnsi="微软雅黑" w:cs="微软雅黑"/>
                    </w:rPr>
                  </w:pPr>
                  <w:r>
                    <w:rPr>
                      <w:rFonts w:ascii="微软雅黑" w:eastAsia="微软雅黑" w:hAnsi="微软雅黑" w:cs="微软雅黑" w:hint="eastAsia"/>
                    </w:rPr>
                    <w:sym w:font="Symbol" w:char="F0B7"/>
                  </w:r>
                  <w:r>
                    <w:rPr>
                      <w:rFonts w:ascii="微软雅黑" w:eastAsia="微软雅黑" w:hAnsi="微软雅黑" w:cs="微软雅黑" w:hint="eastAsia"/>
                    </w:rPr>
                    <w:t xml:space="preserve"> IEC国际电工委员会标准 </w:t>
                  </w:r>
                </w:p>
                <w:p w14:paraId="2104BCC2" w14:textId="77777777" w:rsidR="00B22CC4" w:rsidRDefault="00510BA7">
                  <w:pPr>
                    <w:spacing w:line="400" w:lineRule="exact"/>
                    <w:ind w:firstLineChars="200" w:firstLine="420"/>
                    <w:rPr>
                      <w:rFonts w:ascii="微软雅黑" w:eastAsia="微软雅黑" w:hAnsi="微软雅黑" w:cs="微软雅黑"/>
                    </w:rPr>
                  </w:pPr>
                  <w:r>
                    <w:rPr>
                      <w:rFonts w:ascii="微软雅黑" w:eastAsia="微软雅黑" w:hAnsi="微软雅黑" w:cs="微软雅黑" w:hint="eastAsia"/>
                    </w:rPr>
                    <w:sym w:font="Symbol" w:char="F0B7"/>
                  </w:r>
                  <w:r>
                    <w:rPr>
                      <w:rFonts w:ascii="微软雅黑" w:eastAsia="微软雅黑" w:hAnsi="微软雅黑" w:cs="微软雅黑" w:hint="eastAsia"/>
                    </w:rPr>
                    <w:t xml:space="preserve">自动化仪表工程施工及质量验收规范GB50093-2013 </w:t>
                  </w:r>
                </w:p>
                <w:p w14:paraId="1C41C6E0" w14:textId="77777777" w:rsidR="00B22CC4" w:rsidRDefault="00510BA7">
                  <w:pPr>
                    <w:spacing w:line="400" w:lineRule="exact"/>
                    <w:ind w:firstLineChars="200" w:firstLine="420"/>
                    <w:rPr>
                      <w:rFonts w:ascii="微软雅黑" w:eastAsia="微软雅黑" w:hAnsi="微软雅黑" w:cs="微软雅黑"/>
                    </w:rPr>
                  </w:pPr>
                  <w:r>
                    <w:rPr>
                      <w:rFonts w:ascii="微软雅黑" w:eastAsia="微软雅黑" w:hAnsi="微软雅黑" w:cs="微软雅黑" w:hint="eastAsia"/>
                    </w:rPr>
                    <w:sym w:font="Symbol" w:char="F0B7"/>
                  </w:r>
                  <w:r>
                    <w:rPr>
                      <w:rFonts w:ascii="微软雅黑" w:eastAsia="微软雅黑" w:hAnsi="微软雅黑" w:cs="微软雅黑" w:hint="eastAsia"/>
                    </w:rPr>
                    <w:t xml:space="preserve">爆炸性环境用防爆电气设备GB3836-2010 </w:t>
                  </w:r>
                </w:p>
                <w:p w14:paraId="70B12AED" w14:textId="77777777" w:rsidR="00B22CC4" w:rsidRDefault="00510BA7">
                  <w:pPr>
                    <w:spacing w:line="400" w:lineRule="exact"/>
                    <w:ind w:firstLineChars="200" w:firstLine="420"/>
                    <w:rPr>
                      <w:rFonts w:ascii="微软雅黑" w:eastAsia="微软雅黑" w:hAnsi="微软雅黑" w:cs="微软雅黑"/>
                    </w:rPr>
                  </w:pPr>
                  <w:r>
                    <w:rPr>
                      <w:rFonts w:ascii="微软雅黑" w:eastAsia="微软雅黑" w:hAnsi="微软雅黑" w:cs="微软雅黑" w:hint="eastAsia"/>
                    </w:rPr>
                    <w:sym w:font="Symbol" w:char="F0B7"/>
                  </w:r>
                  <w:r>
                    <w:rPr>
                      <w:rFonts w:ascii="微软雅黑" w:eastAsia="微软雅黑" w:hAnsi="微软雅黑" w:cs="微软雅黑" w:hint="eastAsia"/>
                    </w:rPr>
                    <w:t xml:space="preserve">自动化仪表安装工程质量检验评定标准GBJ131—90 </w:t>
                  </w:r>
                </w:p>
                <w:p w14:paraId="7235C38B" w14:textId="77777777" w:rsidR="00B22CC4" w:rsidRDefault="00510BA7">
                  <w:pPr>
                    <w:spacing w:line="400" w:lineRule="exact"/>
                    <w:ind w:firstLineChars="200" w:firstLine="420"/>
                    <w:rPr>
                      <w:rFonts w:ascii="微软雅黑" w:eastAsia="微软雅黑" w:hAnsi="微软雅黑" w:cs="微软雅黑"/>
                    </w:rPr>
                  </w:pPr>
                  <w:r>
                    <w:rPr>
                      <w:rFonts w:ascii="微软雅黑" w:eastAsia="微软雅黑" w:hAnsi="微软雅黑" w:cs="微软雅黑" w:hint="eastAsia"/>
                    </w:rPr>
                    <w:lastRenderedPageBreak/>
                    <w:sym w:font="Symbol" w:char="F0B7"/>
                  </w:r>
                  <w:r>
                    <w:rPr>
                      <w:rFonts w:ascii="微软雅黑" w:eastAsia="微软雅黑" w:hAnsi="微软雅黑" w:cs="微软雅黑" w:hint="eastAsia"/>
                    </w:rPr>
                    <w:t>分散型控制系统工程设计规定HG/T20573—95</w:t>
                  </w:r>
                </w:p>
                <w:p w14:paraId="3EFC9D9A" w14:textId="77777777" w:rsidR="00B22CC4" w:rsidRDefault="00510BA7">
                  <w:pPr>
                    <w:spacing w:line="400" w:lineRule="exact"/>
                    <w:ind w:firstLineChars="200" w:firstLine="420"/>
                    <w:rPr>
                      <w:rFonts w:ascii="微软雅黑" w:eastAsia="微软雅黑" w:hAnsi="微软雅黑" w:cs="微软雅黑"/>
                    </w:rPr>
                  </w:pPr>
                  <w:r>
                    <w:rPr>
                      <w:rFonts w:ascii="微软雅黑" w:eastAsia="微软雅黑" w:hAnsi="微软雅黑" w:cs="微软雅黑" w:hint="eastAsia"/>
                    </w:rPr>
                    <w:sym w:font="Symbol" w:char="F0B7"/>
                  </w:r>
                  <w:r>
                    <w:rPr>
                      <w:rFonts w:ascii="微软雅黑" w:eastAsia="微软雅黑" w:hAnsi="微软雅黑" w:cs="微软雅黑" w:hint="eastAsia"/>
                    </w:rPr>
                    <w:t xml:space="preserve">工业自动化仪表工程施工验收规范GBJ—93—86 </w:t>
                  </w:r>
                </w:p>
                <w:p w14:paraId="3C7F4053" w14:textId="77777777" w:rsidR="00B22CC4" w:rsidRDefault="00510BA7">
                  <w:pPr>
                    <w:spacing w:line="400" w:lineRule="exact"/>
                    <w:ind w:firstLineChars="200" w:firstLine="420"/>
                    <w:rPr>
                      <w:rFonts w:ascii="微软雅黑" w:eastAsia="微软雅黑" w:hAnsi="微软雅黑" w:cs="微软雅黑"/>
                    </w:rPr>
                  </w:pPr>
                  <w:r>
                    <w:rPr>
                      <w:rFonts w:ascii="微软雅黑" w:eastAsia="微软雅黑" w:hAnsi="微软雅黑" w:cs="微软雅黑" w:hint="eastAsia"/>
                    </w:rPr>
                    <w:sym w:font="Symbol" w:char="F0B7"/>
                  </w:r>
                  <w:r>
                    <w:rPr>
                      <w:rFonts w:ascii="微软雅黑" w:eastAsia="微软雅黑" w:hAnsi="微软雅黑" w:cs="微软雅黑" w:hint="eastAsia"/>
                    </w:rPr>
                    <w:t xml:space="preserve">自控专业设计管理规定HG/T20636-1998 </w:t>
                  </w:r>
                </w:p>
                <w:p w14:paraId="3E4C0016" w14:textId="77777777" w:rsidR="00B22CC4" w:rsidRDefault="00510BA7">
                  <w:pPr>
                    <w:spacing w:line="400" w:lineRule="exact"/>
                    <w:ind w:firstLineChars="200" w:firstLine="420"/>
                    <w:rPr>
                      <w:rFonts w:ascii="微软雅黑" w:eastAsia="微软雅黑" w:hAnsi="微软雅黑" w:cs="微软雅黑"/>
                    </w:rPr>
                  </w:pPr>
                  <w:r>
                    <w:rPr>
                      <w:rFonts w:ascii="微软雅黑" w:eastAsia="微软雅黑" w:hAnsi="微软雅黑" w:cs="微软雅黑" w:hint="eastAsia"/>
                    </w:rPr>
                    <w:sym w:font="Symbol" w:char="F0B7"/>
                  </w:r>
                  <w:r>
                    <w:rPr>
                      <w:rFonts w:ascii="微软雅黑" w:eastAsia="微软雅黑" w:hAnsi="微软雅黑" w:cs="微软雅黑" w:hint="eastAsia"/>
                    </w:rPr>
                    <w:t xml:space="preserve">自控专业工程设计文件的编制规定HG/T20637-1998 </w:t>
                  </w:r>
                </w:p>
                <w:p w14:paraId="0B4E19FE" w14:textId="77777777" w:rsidR="00B22CC4" w:rsidRDefault="00510BA7">
                  <w:pPr>
                    <w:spacing w:line="400" w:lineRule="exact"/>
                    <w:ind w:firstLineChars="200" w:firstLine="420"/>
                    <w:rPr>
                      <w:rFonts w:ascii="微软雅黑" w:eastAsia="微软雅黑" w:hAnsi="微软雅黑" w:cs="微软雅黑"/>
                    </w:rPr>
                  </w:pPr>
                  <w:r>
                    <w:rPr>
                      <w:rFonts w:ascii="微软雅黑" w:eastAsia="微软雅黑" w:hAnsi="微软雅黑" w:cs="微软雅黑" w:hint="eastAsia"/>
                    </w:rPr>
                    <w:sym w:font="Symbol" w:char="F0B7"/>
                  </w:r>
                  <w:r>
                    <w:rPr>
                      <w:rFonts w:ascii="微软雅黑" w:eastAsia="微软雅黑" w:hAnsi="微软雅黑" w:cs="微软雅黑" w:hint="eastAsia"/>
                    </w:rPr>
                    <w:t>自控专业工程设计文件深度的规定HG/T20638-1998</w:t>
                  </w:r>
                </w:p>
                <w:p w14:paraId="0C311963" w14:textId="77777777" w:rsidR="00B22CC4" w:rsidRDefault="00510BA7">
                  <w:pPr>
                    <w:spacing w:line="400" w:lineRule="exact"/>
                    <w:ind w:firstLineChars="200" w:firstLine="420"/>
                    <w:rPr>
                      <w:rFonts w:ascii="微软雅黑" w:eastAsia="微软雅黑" w:hAnsi="微软雅黑" w:cs="微软雅黑"/>
                    </w:rPr>
                  </w:pPr>
                  <w:r>
                    <w:rPr>
                      <w:rFonts w:ascii="微软雅黑" w:eastAsia="微软雅黑" w:hAnsi="微软雅黑" w:cs="微软雅黑" w:hint="eastAsia"/>
                    </w:rPr>
                    <w:sym w:font="Symbol" w:char="F0B7"/>
                  </w:r>
                  <w:r>
                    <w:rPr>
                      <w:rFonts w:ascii="微软雅黑" w:eastAsia="微软雅黑" w:hAnsi="微软雅黑" w:cs="微软雅黑" w:hint="eastAsia"/>
                    </w:rPr>
                    <w:t xml:space="preserve">电力建设施工及验收技术规范（热工仪表及控制装置篇）SDJ279—90 </w:t>
                  </w:r>
                </w:p>
                <w:p w14:paraId="44CE9CCE" w14:textId="77777777" w:rsidR="00B22CC4" w:rsidRDefault="00510BA7">
                  <w:pPr>
                    <w:spacing w:line="400" w:lineRule="exact"/>
                    <w:ind w:firstLineChars="200" w:firstLine="420"/>
                    <w:rPr>
                      <w:rFonts w:ascii="微软雅黑" w:eastAsia="微软雅黑" w:hAnsi="微软雅黑" w:cs="微软雅黑"/>
                    </w:rPr>
                  </w:pPr>
                  <w:r>
                    <w:rPr>
                      <w:rFonts w:ascii="微软雅黑" w:eastAsia="微软雅黑" w:hAnsi="微软雅黑" w:cs="微软雅黑" w:hint="eastAsia"/>
                    </w:rPr>
                    <w:sym w:font="Symbol" w:char="F0B7"/>
                  </w:r>
                  <w:r>
                    <w:rPr>
                      <w:rFonts w:ascii="微软雅黑" w:eastAsia="微软雅黑" w:hAnsi="微软雅黑" w:cs="微软雅黑" w:hint="eastAsia"/>
                    </w:rPr>
                    <w:t xml:space="preserve">建筑电气安装工程质量检验评定标准GBJ303—88 </w:t>
                  </w:r>
                </w:p>
                <w:p w14:paraId="06284B33" w14:textId="77777777" w:rsidR="00B22CC4" w:rsidRDefault="00510BA7">
                  <w:pPr>
                    <w:spacing w:line="400" w:lineRule="exact"/>
                    <w:ind w:firstLineChars="200" w:firstLine="420"/>
                    <w:rPr>
                      <w:rFonts w:ascii="微软雅黑" w:eastAsia="微软雅黑" w:hAnsi="微软雅黑" w:cs="微软雅黑"/>
                    </w:rPr>
                  </w:pPr>
                  <w:r>
                    <w:rPr>
                      <w:rFonts w:ascii="微软雅黑" w:eastAsia="微软雅黑" w:hAnsi="微软雅黑" w:cs="微软雅黑" w:hint="eastAsia"/>
                    </w:rPr>
                    <w:sym w:font="Symbol" w:char="F0B7"/>
                  </w:r>
                  <w:r>
                    <w:rPr>
                      <w:rFonts w:ascii="微软雅黑" w:eastAsia="微软雅黑" w:hAnsi="微软雅黑" w:cs="微软雅黑" w:hint="eastAsia"/>
                    </w:rPr>
                    <w:t xml:space="preserve">工艺系统设计管理规定HG20557-93 </w:t>
                  </w:r>
                  <w:r>
                    <w:rPr>
                      <w:rFonts w:ascii="微软雅黑" w:eastAsia="微软雅黑" w:hAnsi="微软雅黑" w:cs="微软雅黑" w:hint="eastAsia"/>
                    </w:rPr>
                    <w:sym w:font="Symbol" w:char="F0B7"/>
                  </w:r>
                  <w:r>
                    <w:rPr>
                      <w:rFonts w:ascii="微软雅黑" w:eastAsia="微软雅黑" w:hAnsi="微软雅黑" w:cs="微软雅黑" w:hint="eastAsia"/>
                    </w:rPr>
                    <w:t xml:space="preserve">管道仪表流程图设计规定HG20559-93 </w:t>
                  </w:r>
                  <w:r>
                    <w:rPr>
                      <w:rFonts w:ascii="微软雅黑" w:eastAsia="微软雅黑" w:hAnsi="微软雅黑" w:cs="微软雅黑" w:hint="eastAsia"/>
                    </w:rPr>
                    <w:sym w:font="Symbol" w:char="F0B7"/>
                  </w:r>
                  <w:r>
                    <w:rPr>
                      <w:rFonts w:ascii="微软雅黑" w:eastAsia="微软雅黑" w:hAnsi="微软雅黑" w:cs="微软雅黑" w:hint="eastAsia"/>
                    </w:rPr>
                    <w:t xml:space="preserve">建筑电气设计技术规范 </w:t>
                  </w:r>
                </w:p>
                <w:p w14:paraId="6DF85588" w14:textId="77777777" w:rsidR="00B22CC4" w:rsidRDefault="00510BA7">
                  <w:pPr>
                    <w:spacing w:line="400" w:lineRule="exact"/>
                    <w:ind w:firstLineChars="200" w:firstLine="420"/>
                    <w:rPr>
                      <w:rFonts w:ascii="微软雅黑" w:eastAsia="微软雅黑" w:hAnsi="微软雅黑" w:cs="微软雅黑"/>
                    </w:rPr>
                  </w:pPr>
                  <w:r>
                    <w:rPr>
                      <w:rFonts w:ascii="微软雅黑" w:eastAsia="微软雅黑" w:hAnsi="微软雅黑" w:cs="微软雅黑" w:hint="eastAsia"/>
                    </w:rPr>
                    <w:sym w:font="Symbol" w:char="F0B7"/>
                  </w:r>
                  <w:r>
                    <w:rPr>
                      <w:rFonts w:ascii="微软雅黑" w:eastAsia="微软雅黑" w:hAnsi="微软雅黑" w:cs="微软雅黑" w:hint="eastAsia"/>
                    </w:rPr>
                    <w:t>安全：依照CE标准。（中国电气标准）</w:t>
                  </w:r>
                </w:p>
                <w:p w14:paraId="59A2A5A0" w14:textId="77777777" w:rsidR="00B22CC4" w:rsidRDefault="00510BA7">
                  <w:pPr>
                    <w:spacing w:line="400" w:lineRule="exact"/>
                    <w:ind w:firstLineChars="200" w:firstLine="420"/>
                    <w:rPr>
                      <w:rStyle w:val="font21"/>
                      <w:rFonts w:ascii="微软雅黑" w:eastAsia="微软雅黑" w:hAnsi="微软雅黑" w:cs="微软雅黑"/>
                      <w:color w:val="auto"/>
                    </w:rPr>
                  </w:pPr>
                  <w:r>
                    <w:rPr>
                      <w:rFonts w:ascii="微软雅黑" w:eastAsia="微软雅黑" w:hAnsi="微软雅黑" w:cs="微软雅黑" w:hint="eastAsia"/>
                    </w:rPr>
                    <w:sym w:font="Symbol" w:char="F0B7"/>
                  </w:r>
                  <w:r>
                    <w:rPr>
                      <w:rFonts w:ascii="微软雅黑" w:eastAsia="微软雅黑" w:hAnsi="微软雅黑" w:cs="微软雅黑" w:hint="eastAsia"/>
                    </w:rPr>
                    <w:t>噪音：依照CE标准，不得高于70dB</w:t>
                  </w:r>
                </w:p>
              </w:tc>
            </w:tr>
          </w:tbl>
          <w:p w14:paraId="58FCA5CB" w14:textId="77777777" w:rsidR="00B22CC4" w:rsidRDefault="00B22CC4">
            <w:pPr>
              <w:spacing w:line="400" w:lineRule="exact"/>
              <w:rPr>
                <w:rFonts w:ascii="微软雅黑" w:eastAsia="微软雅黑" w:hAnsi="微软雅黑" w:cs="微软雅黑"/>
                <w:szCs w:val="21"/>
              </w:rPr>
            </w:pPr>
          </w:p>
        </w:tc>
      </w:tr>
      <w:tr w:rsidR="00B22CC4" w14:paraId="12DF6B1C" w14:textId="77777777">
        <w:trPr>
          <w:trHeight w:val="397"/>
          <w:jc w:val="center"/>
        </w:trPr>
        <w:tc>
          <w:tcPr>
            <w:tcW w:w="9897" w:type="dxa"/>
            <w:gridSpan w:val="6"/>
            <w:tcBorders>
              <w:bottom w:val="nil"/>
            </w:tcBorders>
          </w:tcPr>
          <w:p w14:paraId="51557AA6" w14:textId="77777777" w:rsidR="00B22CC4" w:rsidRDefault="00510BA7">
            <w:pPr>
              <w:numPr>
                <w:ilvl w:val="0"/>
                <w:numId w:val="4"/>
              </w:numPr>
              <w:spacing w:line="400" w:lineRule="exact"/>
              <w:ind w:left="1106" w:hanging="1106"/>
              <w:outlineLvl w:val="0"/>
              <w:rPr>
                <w:rFonts w:ascii="微软雅黑" w:eastAsia="微软雅黑" w:hAnsi="微软雅黑" w:cs="微软雅黑"/>
                <w:b/>
                <w:szCs w:val="21"/>
              </w:rPr>
            </w:pPr>
            <w:bookmarkStart w:id="16" w:name="_Toc19288"/>
            <w:bookmarkStart w:id="17" w:name="_Toc21697"/>
            <w:r>
              <w:rPr>
                <w:rFonts w:ascii="微软雅黑" w:eastAsia="微软雅黑" w:hAnsi="微软雅黑" w:cs="微软雅黑" w:hint="eastAsia"/>
                <w:b/>
                <w:szCs w:val="21"/>
              </w:rPr>
              <w:lastRenderedPageBreak/>
              <w:t>缩写与定义</w:t>
            </w:r>
            <w:bookmarkEnd w:id="16"/>
            <w:bookmarkEnd w:id="17"/>
          </w:p>
        </w:tc>
      </w:tr>
      <w:tr w:rsidR="00B22CC4" w14:paraId="1E65EBC1" w14:textId="77777777">
        <w:trPr>
          <w:trHeight w:val="397"/>
          <w:jc w:val="center"/>
        </w:trPr>
        <w:tc>
          <w:tcPr>
            <w:tcW w:w="9897" w:type="dxa"/>
            <w:gridSpan w:val="6"/>
            <w:tcBorders>
              <w:top w:val="nil"/>
              <w:left w:val="nil"/>
              <w:bottom w:val="nil"/>
              <w:right w:val="nil"/>
            </w:tcBorders>
            <w:vAlign w:val="center"/>
          </w:tcPr>
          <w:tbl>
            <w:tblPr>
              <w:tblStyle w:val="TableGrid"/>
              <w:tblpPr w:leftFromText="180" w:rightFromText="180" w:vertAnchor="text" w:horzAnchor="margin" w:tblpY="3"/>
              <w:tblOverlap w:val="never"/>
              <w:tblW w:w="9559" w:type="dxa"/>
              <w:tblInd w:w="0" w:type="dxa"/>
              <w:tblLayout w:type="fixed"/>
              <w:tblCellMar>
                <w:left w:w="107" w:type="dxa"/>
                <w:right w:w="107" w:type="dxa"/>
              </w:tblCellMar>
              <w:tblLook w:val="04A0" w:firstRow="1" w:lastRow="0" w:firstColumn="1" w:lastColumn="0" w:noHBand="0" w:noVBand="1"/>
            </w:tblPr>
            <w:tblGrid>
              <w:gridCol w:w="806"/>
              <w:gridCol w:w="1430"/>
              <w:gridCol w:w="7323"/>
            </w:tblGrid>
            <w:tr w:rsidR="00B22CC4" w14:paraId="3B60E3FC" w14:textId="77777777">
              <w:trPr>
                <w:trHeight w:val="491"/>
              </w:trPr>
              <w:tc>
                <w:tcPr>
                  <w:tcW w:w="80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6F8A7E" w14:textId="77777777" w:rsidR="00B22CC4" w:rsidRDefault="00510BA7">
                  <w:pPr>
                    <w:spacing w:line="400" w:lineRule="exact"/>
                    <w:ind w:left="41"/>
                    <w:rPr>
                      <w:rFonts w:ascii="微软雅黑" w:eastAsia="微软雅黑" w:hAnsi="微软雅黑" w:cs="微软雅黑"/>
                      <w:szCs w:val="21"/>
                    </w:rPr>
                  </w:pPr>
                  <w:r>
                    <w:rPr>
                      <w:rFonts w:ascii="微软雅黑" w:eastAsia="微软雅黑" w:hAnsi="微软雅黑" w:cs="微软雅黑" w:hint="eastAsia"/>
                      <w:szCs w:val="21"/>
                    </w:rPr>
                    <w:t>序号</w:t>
                  </w:r>
                </w:p>
              </w:tc>
              <w:tc>
                <w:tcPr>
                  <w:tcW w:w="14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42453B4" w14:textId="77777777" w:rsidR="00B22CC4" w:rsidRDefault="00510BA7">
                  <w:pPr>
                    <w:spacing w:line="400" w:lineRule="exact"/>
                    <w:ind w:right="6"/>
                    <w:jc w:val="center"/>
                    <w:rPr>
                      <w:rFonts w:ascii="微软雅黑" w:eastAsia="微软雅黑" w:hAnsi="微软雅黑" w:cs="微软雅黑"/>
                      <w:szCs w:val="21"/>
                    </w:rPr>
                  </w:pPr>
                  <w:r>
                    <w:rPr>
                      <w:rFonts w:ascii="微软雅黑" w:eastAsia="微软雅黑" w:hAnsi="微软雅黑" w:cs="微软雅黑" w:hint="eastAsia"/>
                      <w:szCs w:val="21"/>
                    </w:rPr>
                    <w:t>缩写</w:t>
                  </w:r>
                </w:p>
              </w:tc>
              <w:tc>
                <w:tcPr>
                  <w:tcW w:w="732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D73FD7B" w14:textId="77777777" w:rsidR="00B22CC4" w:rsidRDefault="00510BA7">
                  <w:pPr>
                    <w:spacing w:line="400" w:lineRule="exact"/>
                    <w:ind w:right="5"/>
                    <w:jc w:val="center"/>
                    <w:rPr>
                      <w:rFonts w:ascii="微软雅黑" w:eastAsia="微软雅黑" w:hAnsi="微软雅黑" w:cs="微软雅黑"/>
                      <w:szCs w:val="21"/>
                    </w:rPr>
                  </w:pPr>
                  <w:r>
                    <w:rPr>
                      <w:rFonts w:ascii="微软雅黑" w:eastAsia="微软雅黑" w:hAnsi="微软雅黑" w:cs="微软雅黑" w:hint="eastAsia"/>
                      <w:szCs w:val="21"/>
                    </w:rPr>
                    <w:t>全称及翻译</w:t>
                  </w:r>
                </w:p>
              </w:tc>
            </w:tr>
            <w:tr w:rsidR="00B22CC4" w14:paraId="24A62F9C" w14:textId="77777777">
              <w:trPr>
                <w:trHeight w:val="494"/>
              </w:trPr>
              <w:tc>
                <w:tcPr>
                  <w:tcW w:w="806" w:type="dxa"/>
                  <w:tcBorders>
                    <w:top w:val="single" w:sz="4" w:space="0" w:color="000000"/>
                    <w:left w:val="single" w:sz="4" w:space="0" w:color="000000"/>
                    <w:bottom w:val="single" w:sz="4" w:space="0" w:color="000000"/>
                    <w:right w:val="single" w:sz="4" w:space="0" w:color="000000"/>
                  </w:tcBorders>
                  <w:vAlign w:val="center"/>
                </w:tcPr>
                <w:p w14:paraId="50479B8B" w14:textId="77777777" w:rsidR="00B22CC4" w:rsidRDefault="00510BA7">
                  <w:pPr>
                    <w:spacing w:line="400" w:lineRule="exact"/>
                    <w:ind w:right="2"/>
                    <w:jc w:val="center"/>
                    <w:rPr>
                      <w:rFonts w:ascii="微软雅黑" w:eastAsia="微软雅黑" w:hAnsi="微软雅黑" w:cs="微软雅黑"/>
                      <w:szCs w:val="21"/>
                    </w:rPr>
                  </w:pPr>
                  <w:r>
                    <w:rPr>
                      <w:rFonts w:ascii="微软雅黑" w:eastAsia="微软雅黑" w:hAnsi="微软雅黑" w:cs="微软雅黑" w:hint="eastAsia"/>
                      <w:szCs w:val="21"/>
                    </w:rPr>
                    <w:t>1</w:t>
                  </w:r>
                </w:p>
              </w:tc>
              <w:tc>
                <w:tcPr>
                  <w:tcW w:w="1430" w:type="dxa"/>
                  <w:tcBorders>
                    <w:top w:val="single" w:sz="4" w:space="0" w:color="000000"/>
                    <w:left w:val="single" w:sz="4" w:space="0" w:color="000000"/>
                    <w:bottom w:val="single" w:sz="4" w:space="0" w:color="000000"/>
                    <w:right w:val="single" w:sz="4" w:space="0" w:color="000000"/>
                  </w:tcBorders>
                  <w:vAlign w:val="center"/>
                </w:tcPr>
                <w:p w14:paraId="721B3120" w14:textId="77777777" w:rsidR="00B22CC4" w:rsidRDefault="00510BA7">
                  <w:pPr>
                    <w:spacing w:line="400" w:lineRule="exact"/>
                    <w:ind w:right="5"/>
                    <w:jc w:val="center"/>
                    <w:rPr>
                      <w:rFonts w:ascii="微软雅黑" w:eastAsia="微软雅黑" w:hAnsi="微软雅黑" w:cs="微软雅黑"/>
                      <w:szCs w:val="21"/>
                    </w:rPr>
                  </w:pPr>
                  <w:r>
                    <w:rPr>
                      <w:rFonts w:ascii="微软雅黑" w:eastAsia="微软雅黑" w:hAnsi="微软雅黑" w:cs="微软雅黑" w:hint="eastAsia"/>
                      <w:szCs w:val="21"/>
                    </w:rPr>
                    <w:t>CIP</w:t>
                  </w:r>
                </w:p>
              </w:tc>
              <w:tc>
                <w:tcPr>
                  <w:tcW w:w="7323" w:type="dxa"/>
                  <w:tcBorders>
                    <w:top w:val="single" w:sz="4" w:space="0" w:color="000000"/>
                    <w:left w:val="single" w:sz="4" w:space="0" w:color="000000"/>
                    <w:bottom w:val="single" w:sz="4" w:space="0" w:color="000000"/>
                    <w:right w:val="single" w:sz="4" w:space="0" w:color="000000"/>
                  </w:tcBorders>
                  <w:vAlign w:val="center"/>
                </w:tcPr>
                <w:p w14:paraId="43220746"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Clean In Place 设备在线清洗（无拆卸）</w:t>
                  </w:r>
                </w:p>
              </w:tc>
            </w:tr>
            <w:tr w:rsidR="00B22CC4" w14:paraId="5E85F99E" w14:textId="77777777">
              <w:trPr>
                <w:trHeight w:val="493"/>
              </w:trPr>
              <w:tc>
                <w:tcPr>
                  <w:tcW w:w="806" w:type="dxa"/>
                  <w:tcBorders>
                    <w:top w:val="single" w:sz="4" w:space="0" w:color="000000"/>
                    <w:left w:val="single" w:sz="4" w:space="0" w:color="000000"/>
                    <w:bottom w:val="single" w:sz="4" w:space="0" w:color="000000"/>
                    <w:right w:val="single" w:sz="4" w:space="0" w:color="000000"/>
                  </w:tcBorders>
                  <w:vAlign w:val="center"/>
                </w:tcPr>
                <w:p w14:paraId="67D4D2BD" w14:textId="77777777" w:rsidR="00B22CC4" w:rsidRDefault="00510BA7">
                  <w:pPr>
                    <w:spacing w:line="400" w:lineRule="exact"/>
                    <w:ind w:right="2"/>
                    <w:jc w:val="center"/>
                    <w:rPr>
                      <w:rFonts w:ascii="微软雅黑" w:eastAsia="微软雅黑" w:hAnsi="微软雅黑" w:cs="微软雅黑"/>
                      <w:szCs w:val="21"/>
                    </w:rPr>
                  </w:pPr>
                  <w:r>
                    <w:rPr>
                      <w:rFonts w:ascii="微软雅黑" w:eastAsia="微软雅黑" w:hAnsi="微软雅黑" w:cs="微软雅黑" w:hint="eastAsia"/>
                      <w:szCs w:val="21"/>
                    </w:rPr>
                    <w:t>2</w:t>
                  </w:r>
                </w:p>
              </w:tc>
              <w:tc>
                <w:tcPr>
                  <w:tcW w:w="1430" w:type="dxa"/>
                  <w:tcBorders>
                    <w:top w:val="single" w:sz="4" w:space="0" w:color="000000"/>
                    <w:left w:val="single" w:sz="4" w:space="0" w:color="000000"/>
                    <w:bottom w:val="single" w:sz="4" w:space="0" w:color="000000"/>
                    <w:right w:val="single" w:sz="4" w:space="0" w:color="000000"/>
                  </w:tcBorders>
                  <w:vAlign w:val="center"/>
                </w:tcPr>
                <w:p w14:paraId="2BCE638B" w14:textId="77777777" w:rsidR="00B22CC4" w:rsidRDefault="00510BA7">
                  <w:pPr>
                    <w:spacing w:line="400" w:lineRule="exact"/>
                    <w:ind w:right="5"/>
                    <w:jc w:val="center"/>
                    <w:rPr>
                      <w:rFonts w:ascii="微软雅黑" w:eastAsia="微软雅黑" w:hAnsi="微软雅黑" w:cs="微软雅黑"/>
                      <w:szCs w:val="21"/>
                    </w:rPr>
                  </w:pPr>
                  <w:r>
                    <w:rPr>
                      <w:rFonts w:ascii="微软雅黑" w:eastAsia="微软雅黑" w:hAnsi="微软雅黑" w:cs="微软雅黑" w:hint="eastAsia"/>
                      <w:szCs w:val="21"/>
                    </w:rPr>
                    <w:t>SIP</w:t>
                  </w:r>
                </w:p>
              </w:tc>
              <w:tc>
                <w:tcPr>
                  <w:tcW w:w="7323" w:type="dxa"/>
                  <w:tcBorders>
                    <w:top w:val="single" w:sz="4" w:space="0" w:color="000000"/>
                    <w:left w:val="single" w:sz="4" w:space="0" w:color="000000"/>
                    <w:bottom w:val="single" w:sz="4" w:space="0" w:color="000000"/>
                    <w:right w:val="single" w:sz="4" w:space="0" w:color="000000"/>
                  </w:tcBorders>
                  <w:vAlign w:val="center"/>
                </w:tcPr>
                <w:p w14:paraId="6FB47603"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Sterilization In Place 设备在线灭菌（无拆卸）</w:t>
                  </w:r>
                </w:p>
              </w:tc>
            </w:tr>
            <w:tr w:rsidR="00B22CC4" w14:paraId="5F23B844" w14:textId="77777777">
              <w:trPr>
                <w:trHeight w:val="493"/>
              </w:trPr>
              <w:tc>
                <w:tcPr>
                  <w:tcW w:w="806" w:type="dxa"/>
                  <w:tcBorders>
                    <w:top w:val="single" w:sz="4" w:space="0" w:color="000000"/>
                    <w:left w:val="single" w:sz="4" w:space="0" w:color="000000"/>
                    <w:bottom w:val="single" w:sz="4" w:space="0" w:color="000000"/>
                    <w:right w:val="single" w:sz="4" w:space="0" w:color="000000"/>
                  </w:tcBorders>
                  <w:vAlign w:val="center"/>
                </w:tcPr>
                <w:p w14:paraId="588844FB" w14:textId="77777777" w:rsidR="00B22CC4" w:rsidRDefault="00510BA7">
                  <w:pPr>
                    <w:spacing w:line="400" w:lineRule="exact"/>
                    <w:ind w:right="2"/>
                    <w:jc w:val="center"/>
                    <w:rPr>
                      <w:rFonts w:ascii="微软雅黑" w:eastAsia="微软雅黑" w:hAnsi="微软雅黑" w:cs="微软雅黑"/>
                      <w:szCs w:val="21"/>
                    </w:rPr>
                  </w:pPr>
                  <w:r>
                    <w:rPr>
                      <w:rFonts w:ascii="微软雅黑" w:eastAsia="微软雅黑" w:hAnsi="微软雅黑" w:cs="微软雅黑" w:hint="eastAsia"/>
                      <w:szCs w:val="21"/>
                    </w:rPr>
                    <w:t>3</w:t>
                  </w:r>
                </w:p>
              </w:tc>
              <w:tc>
                <w:tcPr>
                  <w:tcW w:w="1430" w:type="dxa"/>
                  <w:tcBorders>
                    <w:top w:val="single" w:sz="4" w:space="0" w:color="000000"/>
                    <w:left w:val="single" w:sz="4" w:space="0" w:color="000000"/>
                    <w:bottom w:val="single" w:sz="4" w:space="0" w:color="000000"/>
                    <w:right w:val="single" w:sz="4" w:space="0" w:color="000000"/>
                  </w:tcBorders>
                  <w:vAlign w:val="center"/>
                </w:tcPr>
                <w:p w14:paraId="447C2525" w14:textId="77777777" w:rsidR="00B22CC4" w:rsidRDefault="00510BA7">
                  <w:pPr>
                    <w:spacing w:line="400" w:lineRule="exact"/>
                    <w:ind w:right="4"/>
                    <w:jc w:val="center"/>
                    <w:rPr>
                      <w:rFonts w:ascii="微软雅黑" w:eastAsia="微软雅黑" w:hAnsi="微软雅黑" w:cs="微软雅黑"/>
                      <w:szCs w:val="21"/>
                    </w:rPr>
                  </w:pPr>
                  <w:r>
                    <w:rPr>
                      <w:rFonts w:ascii="微软雅黑" w:eastAsia="微软雅黑" w:hAnsi="微软雅黑" w:cs="微软雅黑" w:hint="eastAsia"/>
                      <w:szCs w:val="21"/>
                    </w:rPr>
                    <w:t>DQ</w:t>
                  </w:r>
                </w:p>
              </w:tc>
              <w:tc>
                <w:tcPr>
                  <w:tcW w:w="7323" w:type="dxa"/>
                  <w:tcBorders>
                    <w:top w:val="single" w:sz="4" w:space="0" w:color="000000"/>
                    <w:left w:val="single" w:sz="4" w:space="0" w:color="000000"/>
                    <w:bottom w:val="single" w:sz="4" w:space="0" w:color="000000"/>
                    <w:right w:val="single" w:sz="4" w:space="0" w:color="000000"/>
                  </w:tcBorders>
                  <w:vAlign w:val="center"/>
                </w:tcPr>
                <w:p w14:paraId="46653169"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Design Qualification 设计确认</w:t>
                  </w:r>
                </w:p>
              </w:tc>
            </w:tr>
            <w:tr w:rsidR="00B22CC4" w14:paraId="3B0875D4" w14:textId="77777777">
              <w:trPr>
                <w:trHeight w:val="493"/>
              </w:trPr>
              <w:tc>
                <w:tcPr>
                  <w:tcW w:w="806" w:type="dxa"/>
                  <w:tcBorders>
                    <w:top w:val="single" w:sz="4" w:space="0" w:color="000000"/>
                    <w:left w:val="single" w:sz="4" w:space="0" w:color="000000"/>
                    <w:bottom w:val="single" w:sz="4" w:space="0" w:color="000000"/>
                    <w:right w:val="single" w:sz="4" w:space="0" w:color="000000"/>
                  </w:tcBorders>
                  <w:vAlign w:val="center"/>
                </w:tcPr>
                <w:p w14:paraId="1849DB83" w14:textId="77777777" w:rsidR="00B22CC4" w:rsidRDefault="00510BA7">
                  <w:pPr>
                    <w:spacing w:line="400" w:lineRule="exact"/>
                    <w:ind w:right="2"/>
                    <w:jc w:val="center"/>
                    <w:rPr>
                      <w:rFonts w:ascii="微软雅黑" w:eastAsia="微软雅黑" w:hAnsi="微软雅黑" w:cs="微软雅黑"/>
                      <w:szCs w:val="21"/>
                    </w:rPr>
                  </w:pPr>
                  <w:r>
                    <w:rPr>
                      <w:rFonts w:ascii="微软雅黑" w:eastAsia="微软雅黑" w:hAnsi="微软雅黑" w:cs="微软雅黑" w:hint="eastAsia"/>
                      <w:szCs w:val="21"/>
                    </w:rPr>
                    <w:t>4</w:t>
                  </w:r>
                </w:p>
              </w:tc>
              <w:tc>
                <w:tcPr>
                  <w:tcW w:w="1430" w:type="dxa"/>
                  <w:tcBorders>
                    <w:top w:val="single" w:sz="4" w:space="0" w:color="000000"/>
                    <w:left w:val="single" w:sz="4" w:space="0" w:color="000000"/>
                    <w:bottom w:val="single" w:sz="4" w:space="0" w:color="000000"/>
                    <w:right w:val="single" w:sz="4" w:space="0" w:color="000000"/>
                  </w:tcBorders>
                  <w:vAlign w:val="center"/>
                </w:tcPr>
                <w:p w14:paraId="4C30F3FB" w14:textId="77777777" w:rsidR="00B22CC4" w:rsidRDefault="00510BA7">
                  <w:pPr>
                    <w:spacing w:line="400" w:lineRule="exact"/>
                    <w:ind w:right="4"/>
                    <w:jc w:val="center"/>
                    <w:rPr>
                      <w:rFonts w:ascii="微软雅黑" w:eastAsia="微软雅黑" w:hAnsi="微软雅黑" w:cs="微软雅黑"/>
                      <w:szCs w:val="21"/>
                    </w:rPr>
                  </w:pPr>
                  <w:r>
                    <w:rPr>
                      <w:rFonts w:ascii="微软雅黑" w:eastAsia="微软雅黑" w:hAnsi="微软雅黑" w:cs="微软雅黑" w:hint="eastAsia"/>
                      <w:szCs w:val="21"/>
                    </w:rPr>
                    <w:t>IQ</w:t>
                  </w:r>
                </w:p>
              </w:tc>
              <w:tc>
                <w:tcPr>
                  <w:tcW w:w="7323" w:type="dxa"/>
                  <w:tcBorders>
                    <w:top w:val="single" w:sz="4" w:space="0" w:color="000000"/>
                    <w:left w:val="single" w:sz="4" w:space="0" w:color="000000"/>
                    <w:bottom w:val="single" w:sz="4" w:space="0" w:color="000000"/>
                    <w:right w:val="single" w:sz="4" w:space="0" w:color="000000"/>
                  </w:tcBorders>
                  <w:vAlign w:val="center"/>
                </w:tcPr>
                <w:p w14:paraId="17B4EBFD"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Installation Qualification 安装确认</w:t>
                  </w:r>
                </w:p>
              </w:tc>
            </w:tr>
            <w:tr w:rsidR="00B22CC4" w14:paraId="13F396BF" w14:textId="77777777">
              <w:trPr>
                <w:trHeight w:val="493"/>
              </w:trPr>
              <w:tc>
                <w:tcPr>
                  <w:tcW w:w="806" w:type="dxa"/>
                  <w:tcBorders>
                    <w:top w:val="single" w:sz="4" w:space="0" w:color="000000"/>
                    <w:left w:val="single" w:sz="4" w:space="0" w:color="000000"/>
                    <w:bottom w:val="single" w:sz="4" w:space="0" w:color="000000"/>
                    <w:right w:val="single" w:sz="4" w:space="0" w:color="000000"/>
                  </w:tcBorders>
                  <w:vAlign w:val="center"/>
                </w:tcPr>
                <w:p w14:paraId="2D88A928" w14:textId="77777777" w:rsidR="00B22CC4" w:rsidRDefault="00510BA7">
                  <w:pPr>
                    <w:spacing w:line="400" w:lineRule="exact"/>
                    <w:ind w:right="2"/>
                    <w:jc w:val="center"/>
                    <w:rPr>
                      <w:rFonts w:ascii="微软雅黑" w:eastAsia="微软雅黑" w:hAnsi="微软雅黑" w:cs="微软雅黑"/>
                      <w:szCs w:val="21"/>
                    </w:rPr>
                  </w:pPr>
                  <w:r>
                    <w:rPr>
                      <w:rFonts w:ascii="微软雅黑" w:eastAsia="微软雅黑" w:hAnsi="微软雅黑" w:cs="微软雅黑" w:hint="eastAsia"/>
                      <w:szCs w:val="21"/>
                    </w:rPr>
                    <w:t>5</w:t>
                  </w:r>
                </w:p>
              </w:tc>
              <w:tc>
                <w:tcPr>
                  <w:tcW w:w="1430" w:type="dxa"/>
                  <w:tcBorders>
                    <w:top w:val="single" w:sz="4" w:space="0" w:color="000000"/>
                    <w:left w:val="single" w:sz="4" w:space="0" w:color="000000"/>
                    <w:bottom w:val="single" w:sz="4" w:space="0" w:color="000000"/>
                    <w:right w:val="single" w:sz="4" w:space="0" w:color="000000"/>
                  </w:tcBorders>
                  <w:vAlign w:val="center"/>
                </w:tcPr>
                <w:p w14:paraId="11277BAC" w14:textId="77777777" w:rsidR="00B22CC4" w:rsidRDefault="00510BA7">
                  <w:pPr>
                    <w:spacing w:line="400" w:lineRule="exact"/>
                    <w:ind w:right="4"/>
                    <w:jc w:val="center"/>
                    <w:rPr>
                      <w:rFonts w:ascii="微软雅黑" w:eastAsia="微软雅黑" w:hAnsi="微软雅黑" w:cs="微软雅黑"/>
                      <w:szCs w:val="21"/>
                    </w:rPr>
                  </w:pPr>
                  <w:r>
                    <w:rPr>
                      <w:rFonts w:ascii="微软雅黑" w:eastAsia="微软雅黑" w:hAnsi="微软雅黑" w:cs="微软雅黑" w:hint="eastAsia"/>
                      <w:szCs w:val="21"/>
                    </w:rPr>
                    <w:t>OQ</w:t>
                  </w:r>
                </w:p>
              </w:tc>
              <w:tc>
                <w:tcPr>
                  <w:tcW w:w="7323" w:type="dxa"/>
                  <w:tcBorders>
                    <w:top w:val="single" w:sz="4" w:space="0" w:color="000000"/>
                    <w:left w:val="single" w:sz="4" w:space="0" w:color="000000"/>
                    <w:bottom w:val="single" w:sz="4" w:space="0" w:color="000000"/>
                    <w:right w:val="single" w:sz="4" w:space="0" w:color="000000"/>
                  </w:tcBorders>
                  <w:vAlign w:val="center"/>
                </w:tcPr>
                <w:p w14:paraId="7F8AD6D1"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Operational Qualification 运行确认</w:t>
                  </w:r>
                </w:p>
              </w:tc>
            </w:tr>
            <w:tr w:rsidR="00B22CC4" w14:paraId="6C7A3966" w14:textId="77777777">
              <w:trPr>
                <w:trHeight w:val="493"/>
              </w:trPr>
              <w:tc>
                <w:tcPr>
                  <w:tcW w:w="806" w:type="dxa"/>
                  <w:tcBorders>
                    <w:top w:val="single" w:sz="4" w:space="0" w:color="000000"/>
                    <w:left w:val="single" w:sz="4" w:space="0" w:color="000000"/>
                    <w:bottom w:val="single" w:sz="4" w:space="0" w:color="000000"/>
                    <w:right w:val="single" w:sz="4" w:space="0" w:color="000000"/>
                  </w:tcBorders>
                  <w:vAlign w:val="center"/>
                </w:tcPr>
                <w:p w14:paraId="759AD3C6" w14:textId="77777777" w:rsidR="00B22CC4" w:rsidRDefault="00510BA7">
                  <w:pPr>
                    <w:spacing w:line="400" w:lineRule="exact"/>
                    <w:ind w:right="2"/>
                    <w:jc w:val="center"/>
                    <w:rPr>
                      <w:rFonts w:ascii="微软雅黑" w:eastAsia="微软雅黑" w:hAnsi="微软雅黑" w:cs="微软雅黑"/>
                      <w:szCs w:val="21"/>
                    </w:rPr>
                  </w:pPr>
                  <w:r>
                    <w:rPr>
                      <w:rFonts w:ascii="微软雅黑" w:eastAsia="微软雅黑" w:hAnsi="微软雅黑" w:cs="微软雅黑" w:hint="eastAsia"/>
                      <w:szCs w:val="21"/>
                    </w:rPr>
                    <w:t>6</w:t>
                  </w:r>
                </w:p>
              </w:tc>
              <w:tc>
                <w:tcPr>
                  <w:tcW w:w="1430" w:type="dxa"/>
                  <w:tcBorders>
                    <w:top w:val="single" w:sz="4" w:space="0" w:color="000000"/>
                    <w:left w:val="single" w:sz="4" w:space="0" w:color="000000"/>
                    <w:bottom w:val="single" w:sz="4" w:space="0" w:color="000000"/>
                    <w:right w:val="single" w:sz="4" w:space="0" w:color="000000"/>
                  </w:tcBorders>
                  <w:vAlign w:val="center"/>
                </w:tcPr>
                <w:p w14:paraId="4B5690B0" w14:textId="77777777" w:rsidR="00B22CC4" w:rsidRDefault="00510BA7">
                  <w:pPr>
                    <w:spacing w:line="400" w:lineRule="exact"/>
                    <w:ind w:right="1"/>
                    <w:jc w:val="center"/>
                    <w:rPr>
                      <w:rFonts w:ascii="微软雅黑" w:eastAsia="微软雅黑" w:hAnsi="微软雅黑" w:cs="微软雅黑"/>
                      <w:szCs w:val="21"/>
                    </w:rPr>
                  </w:pPr>
                  <w:r>
                    <w:rPr>
                      <w:rFonts w:ascii="微软雅黑" w:eastAsia="微软雅黑" w:hAnsi="微软雅黑" w:cs="微软雅黑" w:hint="eastAsia"/>
                      <w:szCs w:val="21"/>
                    </w:rPr>
                    <w:t>PQ</w:t>
                  </w:r>
                </w:p>
              </w:tc>
              <w:tc>
                <w:tcPr>
                  <w:tcW w:w="7323" w:type="dxa"/>
                  <w:tcBorders>
                    <w:top w:val="single" w:sz="4" w:space="0" w:color="000000"/>
                    <w:left w:val="single" w:sz="4" w:space="0" w:color="000000"/>
                    <w:bottom w:val="single" w:sz="4" w:space="0" w:color="000000"/>
                    <w:right w:val="single" w:sz="4" w:space="0" w:color="000000"/>
                  </w:tcBorders>
                  <w:vAlign w:val="center"/>
                </w:tcPr>
                <w:p w14:paraId="32F08BFB"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Performance Qualification 性能确认</w:t>
                  </w:r>
                </w:p>
              </w:tc>
            </w:tr>
            <w:tr w:rsidR="00B22CC4" w14:paraId="6AE0B514" w14:textId="77777777">
              <w:trPr>
                <w:trHeight w:val="493"/>
              </w:trPr>
              <w:tc>
                <w:tcPr>
                  <w:tcW w:w="806" w:type="dxa"/>
                  <w:tcBorders>
                    <w:top w:val="single" w:sz="4" w:space="0" w:color="000000"/>
                    <w:left w:val="single" w:sz="4" w:space="0" w:color="000000"/>
                    <w:bottom w:val="single" w:sz="4" w:space="0" w:color="000000"/>
                    <w:right w:val="single" w:sz="4" w:space="0" w:color="000000"/>
                  </w:tcBorders>
                  <w:vAlign w:val="center"/>
                </w:tcPr>
                <w:p w14:paraId="7DB5989E" w14:textId="77777777" w:rsidR="00B22CC4" w:rsidRDefault="00510BA7">
                  <w:pPr>
                    <w:spacing w:line="400" w:lineRule="exact"/>
                    <w:ind w:right="2"/>
                    <w:jc w:val="center"/>
                    <w:rPr>
                      <w:rFonts w:ascii="微软雅黑" w:eastAsia="微软雅黑" w:hAnsi="微软雅黑" w:cs="微软雅黑"/>
                      <w:szCs w:val="21"/>
                    </w:rPr>
                  </w:pPr>
                  <w:r>
                    <w:rPr>
                      <w:rFonts w:ascii="微软雅黑" w:eastAsia="微软雅黑" w:hAnsi="微软雅黑" w:cs="微软雅黑" w:hint="eastAsia"/>
                      <w:szCs w:val="21"/>
                    </w:rPr>
                    <w:t>7</w:t>
                  </w:r>
                </w:p>
              </w:tc>
              <w:tc>
                <w:tcPr>
                  <w:tcW w:w="1430" w:type="dxa"/>
                  <w:tcBorders>
                    <w:top w:val="single" w:sz="4" w:space="0" w:color="000000"/>
                    <w:left w:val="single" w:sz="4" w:space="0" w:color="000000"/>
                    <w:bottom w:val="single" w:sz="4" w:space="0" w:color="000000"/>
                    <w:right w:val="single" w:sz="4" w:space="0" w:color="000000"/>
                  </w:tcBorders>
                  <w:vAlign w:val="center"/>
                </w:tcPr>
                <w:p w14:paraId="2191D1FC" w14:textId="77777777" w:rsidR="00B22CC4" w:rsidRDefault="00510BA7">
                  <w:pPr>
                    <w:spacing w:line="400" w:lineRule="exact"/>
                    <w:ind w:right="2"/>
                    <w:jc w:val="center"/>
                    <w:rPr>
                      <w:rFonts w:ascii="微软雅黑" w:eastAsia="微软雅黑" w:hAnsi="微软雅黑" w:cs="微软雅黑"/>
                      <w:szCs w:val="21"/>
                    </w:rPr>
                  </w:pPr>
                  <w:r>
                    <w:rPr>
                      <w:rFonts w:ascii="微软雅黑" w:eastAsia="微软雅黑" w:hAnsi="微软雅黑" w:cs="微软雅黑" w:hint="eastAsia"/>
                      <w:szCs w:val="21"/>
                    </w:rPr>
                    <w:t>GMP</w:t>
                  </w:r>
                </w:p>
              </w:tc>
              <w:tc>
                <w:tcPr>
                  <w:tcW w:w="7323" w:type="dxa"/>
                  <w:tcBorders>
                    <w:top w:val="single" w:sz="4" w:space="0" w:color="000000"/>
                    <w:left w:val="single" w:sz="4" w:space="0" w:color="000000"/>
                    <w:bottom w:val="single" w:sz="4" w:space="0" w:color="000000"/>
                    <w:right w:val="single" w:sz="4" w:space="0" w:color="000000"/>
                  </w:tcBorders>
                  <w:vAlign w:val="center"/>
                </w:tcPr>
                <w:p w14:paraId="0B67B649"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Good Manufacturing Practices 药品生产质量管理规范</w:t>
                  </w:r>
                </w:p>
              </w:tc>
            </w:tr>
            <w:tr w:rsidR="00B22CC4" w14:paraId="64D03240" w14:textId="77777777">
              <w:trPr>
                <w:trHeight w:val="493"/>
              </w:trPr>
              <w:tc>
                <w:tcPr>
                  <w:tcW w:w="806" w:type="dxa"/>
                  <w:tcBorders>
                    <w:top w:val="single" w:sz="4" w:space="0" w:color="000000"/>
                    <w:left w:val="single" w:sz="4" w:space="0" w:color="000000"/>
                    <w:bottom w:val="single" w:sz="4" w:space="0" w:color="000000"/>
                    <w:right w:val="single" w:sz="4" w:space="0" w:color="000000"/>
                  </w:tcBorders>
                  <w:vAlign w:val="center"/>
                </w:tcPr>
                <w:p w14:paraId="02C68648" w14:textId="77777777" w:rsidR="00B22CC4" w:rsidRDefault="00510BA7">
                  <w:pPr>
                    <w:spacing w:line="400" w:lineRule="exact"/>
                    <w:ind w:right="2"/>
                    <w:jc w:val="center"/>
                    <w:rPr>
                      <w:rFonts w:ascii="微软雅黑" w:eastAsia="微软雅黑" w:hAnsi="微软雅黑" w:cs="微软雅黑"/>
                      <w:szCs w:val="21"/>
                    </w:rPr>
                  </w:pPr>
                  <w:r>
                    <w:rPr>
                      <w:rFonts w:ascii="微软雅黑" w:eastAsia="微软雅黑" w:hAnsi="微软雅黑" w:cs="微软雅黑" w:hint="eastAsia"/>
                      <w:szCs w:val="21"/>
                    </w:rPr>
                    <w:t>8</w:t>
                  </w:r>
                </w:p>
              </w:tc>
              <w:tc>
                <w:tcPr>
                  <w:tcW w:w="1430" w:type="dxa"/>
                  <w:tcBorders>
                    <w:top w:val="single" w:sz="4" w:space="0" w:color="000000"/>
                    <w:left w:val="single" w:sz="4" w:space="0" w:color="000000"/>
                    <w:bottom w:val="single" w:sz="4" w:space="0" w:color="000000"/>
                    <w:right w:val="single" w:sz="4" w:space="0" w:color="000000"/>
                  </w:tcBorders>
                  <w:vAlign w:val="center"/>
                </w:tcPr>
                <w:p w14:paraId="659EB3F1" w14:textId="77777777" w:rsidR="00B22CC4" w:rsidRDefault="00510BA7">
                  <w:pPr>
                    <w:spacing w:line="400" w:lineRule="exact"/>
                    <w:ind w:left="128"/>
                    <w:rPr>
                      <w:rFonts w:ascii="微软雅黑" w:eastAsia="微软雅黑" w:hAnsi="微软雅黑" w:cs="微软雅黑"/>
                      <w:szCs w:val="21"/>
                    </w:rPr>
                  </w:pPr>
                  <w:r>
                    <w:rPr>
                      <w:rFonts w:ascii="微软雅黑" w:eastAsia="微软雅黑" w:hAnsi="微软雅黑" w:cs="微软雅黑" w:hint="eastAsia"/>
                      <w:szCs w:val="21"/>
                    </w:rPr>
                    <w:t>EU-GMP</w:t>
                  </w:r>
                </w:p>
              </w:tc>
              <w:tc>
                <w:tcPr>
                  <w:tcW w:w="7323" w:type="dxa"/>
                  <w:tcBorders>
                    <w:top w:val="single" w:sz="4" w:space="0" w:color="000000"/>
                    <w:left w:val="single" w:sz="4" w:space="0" w:color="000000"/>
                    <w:bottom w:val="single" w:sz="4" w:space="0" w:color="000000"/>
                    <w:right w:val="single" w:sz="4" w:space="0" w:color="000000"/>
                  </w:tcBorders>
                  <w:vAlign w:val="center"/>
                </w:tcPr>
                <w:p w14:paraId="390D6258"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European –Good Manufacturing Practice 欧洲 GMP</w:t>
                  </w:r>
                </w:p>
              </w:tc>
            </w:tr>
            <w:tr w:rsidR="00B22CC4" w14:paraId="0C5F2A41" w14:textId="77777777">
              <w:trPr>
                <w:trHeight w:val="493"/>
              </w:trPr>
              <w:tc>
                <w:tcPr>
                  <w:tcW w:w="806" w:type="dxa"/>
                  <w:tcBorders>
                    <w:top w:val="single" w:sz="4" w:space="0" w:color="000000"/>
                    <w:left w:val="single" w:sz="4" w:space="0" w:color="000000"/>
                    <w:bottom w:val="single" w:sz="4" w:space="0" w:color="000000"/>
                    <w:right w:val="single" w:sz="4" w:space="0" w:color="000000"/>
                  </w:tcBorders>
                  <w:vAlign w:val="center"/>
                </w:tcPr>
                <w:p w14:paraId="6BD7A1F7" w14:textId="77777777" w:rsidR="00B22CC4" w:rsidRDefault="00510BA7">
                  <w:pPr>
                    <w:spacing w:line="400" w:lineRule="exact"/>
                    <w:ind w:right="2"/>
                    <w:jc w:val="center"/>
                    <w:rPr>
                      <w:rFonts w:ascii="微软雅黑" w:eastAsia="微软雅黑" w:hAnsi="微软雅黑" w:cs="微软雅黑"/>
                      <w:szCs w:val="21"/>
                    </w:rPr>
                  </w:pPr>
                  <w:r>
                    <w:rPr>
                      <w:rFonts w:ascii="微软雅黑" w:eastAsia="微软雅黑" w:hAnsi="微软雅黑" w:cs="微软雅黑" w:hint="eastAsia"/>
                      <w:szCs w:val="21"/>
                    </w:rPr>
                    <w:t>9</w:t>
                  </w:r>
                </w:p>
              </w:tc>
              <w:tc>
                <w:tcPr>
                  <w:tcW w:w="1430" w:type="dxa"/>
                  <w:tcBorders>
                    <w:top w:val="single" w:sz="4" w:space="0" w:color="000000"/>
                    <w:left w:val="single" w:sz="4" w:space="0" w:color="000000"/>
                    <w:bottom w:val="single" w:sz="4" w:space="0" w:color="000000"/>
                    <w:right w:val="single" w:sz="4" w:space="0" w:color="000000"/>
                  </w:tcBorders>
                  <w:vAlign w:val="center"/>
                </w:tcPr>
                <w:p w14:paraId="2256E11B" w14:textId="77777777" w:rsidR="00B22CC4" w:rsidRDefault="00510BA7">
                  <w:pPr>
                    <w:spacing w:line="400" w:lineRule="exact"/>
                    <w:ind w:left="2"/>
                    <w:jc w:val="center"/>
                    <w:rPr>
                      <w:rFonts w:ascii="微软雅黑" w:eastAsia="微软雅黑" w:hAnsi="微软雅黑" w:cs="微软雅黑"/>
                      <w:szCs w:val="21"/>
                    </w:rPr>
                  </w:pPr>
                  <w:r>
                    <w:rPr>
                      <w:rFonts w:ascii="微软雅黑" w:eastAsia="微软雅黑" w:hAnsi="微软雅黑" w:cs="微软雅黑" w:hint="eastAsia"/>
                      <w:szCs w:val="21"/>
                    </w:rPr>
                    <w:t>FAT</w:t>
                  </w:r>
                </w:p>
              </w:tc>
              <w:tc>
                <w:tcPr>
                  <w:tcW w:w="7323" w:type="dxa"/>
                  <w:tcBorders>
                    <w:top w:val="single" w:sz="4" w:space="0" w:color="000000"/>
                    <w:left w:val="single" w:sz="4" w:space="0" w:color="000000"/>
                    <w:bottom w:val="single" w:sz="4" w:space="0" w:color="000000"/>
                    <w:right w:val="single" w:sz="4" w:space="0" w:color="000000"/>
                  </w:tcBorders>
                  <w:vAlign w:val="center"/>
                </w:tcPr>
                <w:p w14:paraId="564EEAC4"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Factory Acceptance Test 供应商验收测试</w:t>
                  </w:r>
                </w:p>
              </w:tc>
            </w:tr>
            <w:tr w:rsidR="00B22CC4" w14:paraId="01EA231D" w14:textId="77777777">
              <w:trPr>
                <w:trHeight w:val="493"/>
              </w:trPr>
              <w:tc>
                <w:tcPr>
                  <w:tcW w:w="806" w:type="dxa"/>
                  <w:tcBorders>
                    <w:top w:val="single" w:sz="4" w:space="0" w:color="000000"/>
                    <w:left w:val="single" w:sz="4" w:space="0" w:color="000000"/>
                    <w:bottom w:val="single" w:sz="4" w:space="0" w:color="000000"/>
                    <w:right w:val="single" w:sz="4" w:space="0" w:color="000000"/>
                  </w:tcBorders>
                  <w:vAlign w:val="center"/>
                </w:tcPr>
                <w:p w14:paraId="4B53A392" w14:textId="77777777" w:rsidR="00B22CC4" w:rsidRDefault="00510BA7">
                  <w:pPr>
                    <w:spacing w:line="400" w:lineRule="exact"/>
                    <w:ind w:right="1"/>
                    <w:jc w:val="center"/>
                    <w:rPr>
                      <w:rFonts w:ascii="微软雅黑" w:eastAsia="微软雅黑" w:hAnsi="微软雅黑" w:cs="微软雅黑"/>
                      <w:szCs w:val="21"/>
                    </w:rPr>
                  </w:pPr>
                  <w:r>
                    <w:rPr>
                      <w:rFonts w:ascii="微软雅黑" w:eastAsia="微软雅黑" w:hAnsi="微软雅黑" w:cs="微软雅黑" w:hint="eastAsia"/>
                      <w:szCs w:val="21"/>
                    </w:rPr>
                    <w:t>10</w:t>
                  </w:r>
                </w:p>
              </w:tc>
              <w:tc>
                <w:tcPr>
                  <w:tcW w:w="1430" w:type="dxa"/>
                  <w:tcBorders>
                    <w:top w:val="single" w:sz="4" w:space="0" w:color="000000"/>
                    <w:left w:val="single" w:sz="4" w:space="0" w:color="000000"/>
                    <w:bottom w:val="single" w:sz="4" w:space="0" w:color="000000"/>
                    <w:right w:val="single" w:sz="4" w:space="0" w:color="000000"/>
                  </w:tcBorders>
                  <w:vAlign w:val="center"/>
                </w:tcPr>
                <w:p w14:paraId="521CB5FB" w14:textId="77777777" w:rsidR="00B22CC4" w:rsidRDefault="00510BA7">
                  <w:pPr>
                    <w:spacing w:line="400" w:lineRule="exact"/>
                    <w:ind w:left="2"/>
                    <w:jc w:val="center"/>
                    <w:rPr>
                      <w:rFonts w:ascii="微软雅黑" w:eastAsia="微软雅黑" w:hAnsi="微软雅黑" w:cs="微软雅黑"/>
                      <w:szCs w:val="21"/>
                    </w:rPr>
                  </w:pPr>
                  <w:r>
                    <w:rPr>
                      <w:rFonts w:ascii="微软雅黑" w:eastAsia="微软雅黑" w:hAnsi="微软雅黑" w:cs="微软雅黑" w:hint="eastAsia"/>
                      <w:szCs w:val="21"/>
                    </w:rPr>
                    <w:t>SAT</w:t>
                  </w:r>
                </w:p>
              </w:tc>
              <w:tc>
                <w:tcPr>
                  <w:tcW w:w="7323" w:type="dxa"/>
                  <w:tcBorders>
                    <w:top w:val="single" w:sz="4" w:space="0" w:color="000000"/>
                    <w:left w:val="single" w:sz="4" w:space="0" w:color="000000"/>
                    <w:bottom w:val="single" w:sz="4" w:space="0" w:color="000000"/>
                    <w:right w:val="single" w:sz="4" w:space="0" w:color="000000"/>
                  </w:tcBorders>
                  <w:vAlign w:val="center"/>
                </w:tcPr>
                <w:p w14:paraId="10FF19DB"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Site Acceptance Test 现场验收测试</w:t>
                  </w:r>
                </w:p>
              </w:tc>
            </w:tr>
            <w:tr w:rsidR="00B22CC4" w14:paraId="71A2A998" w14:textId="77777777">
              <w:trPr>
                <w:trHeight w:val="493"/>
              </w:trPr>
              <w:tc>
                <w:tcPr>
                  <w:tcW w:w="806" w:type="dxa"/>
                  <w:tcBorders>
                    <w:top w:val="single" w:sz="4" w:space="0" w:color="000000"/>
                    <w:left w:val="single" w:sz="4" w:space="0" w:color="000000"/>
                    <w:bottom w:val="single" w:sz="4" w:space="0" w:color="000000"/>
                    <w:right w:val="single" w:sz="4" w:space="0" w:color="000000"/>
                  </w:tcBorders>
                  <w:vAlign w:val="center"/>
                </w:tcPr>
                <w:p w14:paraId="05D2FA82" w14:textId="77777777" w:rsidR="00B22CC4" w:rsidRDefault="00510BA7">
                  <w:pPr>
                    <w:spacing w:line="400" w:lineRule="exact"/>
                    <w:ind w:left="3"/>
                    <w:jc w:val="center"/>
                    <w:rPr>
                      <w:rFonts w:ascii="微软雅黑" w:eastAsia="微软雅黑" w:hAnsi="微软雅黑" w:cs="微软雅黑"/>
                      <w:szCs w:val="21"/>
                    </w:rPr>
                  </w:pPr>
                  <w:r>
                    <w:rPr>
                      <w:rFonts w:ascii="微软雅黑" w:eastAsia="微软雅黑" w:hAnsi="微软雅黑" w:cs="微软雅黑" w:hint="eastAsia"/>
                      <w:szCs w:val="21"/>
                    </w:rPr>
                    <w:t>11</w:t>
                  </w:r>
                </w:p>
              </w:tc>
              <w:tc>
                <w:tcPr>
                  <w:tcW w:w="1430" w:type="dxa"/>
                  <w:tcBorders>
                    <w:top w:val="single" w:sz="4" w:space="0" w:color="000000"/>
                    <w:left w:val="single" w:sz="4" w:space="0" w:color="000000"/>
                    <w:bottom w:val="single" w:sz="4" w:space="0" w:color="000000"/>
                    <w:right w:val="single" w:sz="4" w:space="0" w:color="000000"/>
                  </w:tcBorders>
                  <w:vAlign w:val="center"/>
                </w:tcPr>
                <w:p w14:paraId="21978885" w14:textId="77777777" w:rsidR="00B22CC4" w:rsidRDefault="00510BA7">
                  <w:pPr>
                    <w:spacing w:line="400" w:lineRule="exact"/>
                    <w:ind w:right="4"/>
                    <w:jc w:val="center"/>
                    <w:rPr>
                      <w:rFonts w:ascii="微软雅黑" w:eastAsia="微软雅黑" w:hAnsi="微软雅黑" w:cs="微软雅黑"/>
                      <w:szCs w:val="21"/>
                    </w:rPr>
                  </w:pPr>
                  <w:r>
                    <w:rPr>
                      <w:rFonts w:ascii="微软雅黑" w:eastAsia="微软雅黑" w:hAnsi="微软雅黑" w:cs="微软雅黑" w:hint="eastAsia"/>
                      <w:szCs w:val="21"/>
                    </w:rPr>
                    <w:t>FDA</w:t>
                  </w:r>
                </w:p>
              </w:tc>
              <w:tc>
                <w:tcPr>
                  <w:tcW w:w="7323" w:type="dxa"/>
                  <w:tcBorders>
                    <w:top w:val="single" w:sz="4" w:space="0" w:color="000000"/>
                    <w:left w:val="single" w:sz="4" w:space="0" w:color="000000"/>
                    <w:bottom w:val="single" w:sz="4" w:space="0" w:color="000000"/>
                    <w:right w:val="single" w:sz="4" w:space="0" w:color="000000"/>
                  </w:tcBorders>
                  <w:vAlign w:val="center"/>
                </w:tcPr>
                <w:p w14:paraId="589E6C62"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US Food and Drug Administration 美国食品和药物管理局</w:t>
                  </w:r>
                </w:p>
              </w:tc>
            </w:tr>
            <w:tr w:rsidR="00B22CC4" w14:paraId="6D7DE18C" w14:textId="77777777">
              <w:trPr>
                <w:trHeight w:val="493"/>
              </w:trPr>
              <w:tc>
                <w:tcPr>
                  <w:tcW w:w="806" w:type="dxa"/>
                  <w:tcBorders>
                    <w:top w:val="single" w:sz="4" w:space="0" w:color="000000"/>
                    <w:left w:val="single" w:sz="4" w:space="0" w:color="000000"/>
                    <w:bottom w:val="single" w:sz="4" w:space="0" w:color="000000"/>
                    <w:right w:val="single" w:sz="4" w:space="0" w:color="000000"/>
                  </w:tcBorders>
                  <w:vAlign w:val="center"/>
                </w:tcPr>
                <w:p w14:paraId="1A2FB8D6" w14:textId="77777777" w:rsidR="00B22CC4" w:rsidRDefault="00510BA7">
                  <w:pPr>
                    <w:spacing w:line="400" w:lineRule="exact"/>
                    <w:ind w:right="1"/>
                    <w:jc w:val="center"/>
                    <w:rPr>
                      <w:rFonts w:ascii="微软雅黑" w:eastAsia="微软雅黑" w:hAnsi="微软雅黑" w:cs="微软雅黑"/>
                      <w:szCs w:val="21"/>
                    </w:rPr>
                  </w:pPr>
                  <w:r>
                    <w:rPr>
                      <w:rFonts w:ascii="微软雅黑" w:eastAsia="微软雅黑" w:hAnsi="微软雅黑" w:cs="微软雅黑" w:hint="eastAsia"/>
                      <w:szCs w:val="21"/>
                    </w:rPr>
                    <w:t>12</w:t>
                  </w:r>
                </w:p>
              </w:tc>
              <w:tc>
                <w:tcPr>
                  <w:tcW w:w="1430" w:type="dxa"/>
                  <w:tcBorders>
                    <w:top w:val="single" w:sz="4" w:space="0" w:color="000000"/>
                    <w:left w:val="single" w:sz="4" w:space="0" w:color="000000"/>
                    <w:bottom w:val="single" w:sz="4" w:space="0" w:color="000000"/>
                    <w:right w:val="single" w:sz="4" w:space="0" w:color="000000"/>
                  </w:tcBorders>
                  <w:vAlign w:val="center"/>
                </w:tcPr>
                <w:p w14:paraId="4A927E9E" w14:textId="77777777" w:rsidR="00B22CC4" w:rsidRDefault="00510BA7">
                  <w:pPr>
                    <w:spacing w:line="400" w:lineRule="exact"/>
                    <w:ind w:right="5"/>
                    <w:jc w:val="center"/>
                    <w:rPr>
                      <w:rFonts w:ascii="微软雅黑" w:eastAsia="微软雅黑" w:hAnsi="微软雅黑" w:cs="微软雅黑"/>
                      <w:szCs w:val="21"/>
                    </w:rPr>
                  </w:pPr>
                  <w:r>
                    <w:rPr>
                      <w:rFonts w:ascii="微软雅黑" w:eastAsia="微软雅黑" w:hAnsi="微软雅黑" w:cs="微软雅黑" w:hint="eastAsia"/>
                      <w:szCs w:val="21"/>
                    </w:rPr>
                    <w:t>FDS</w:t>
                  </w:r>
                </w:p>
              </w:tc>
              <w:tc>
                <w:tcPr>
                  <w:tcW w:w="7323" w:type="dxa"/>
                  <w:tcBorders>
                    <w:top w:val="single" w:sz="4" w:space="0" w:color="000000"/>
                    <w:left w:val="single" w:sz="4" w:space="0" w:color="000000"/>
                    <w:bottom w:val="single" w:sz="4" w:space="0" w:color="000000"/>
                    <w:right w:val="single" w:sz="4" w:space="0" w:color="000000"/>
                  </w:tcBorders>
                  <w:vAlign w:val="center"/>
                </w:tcPr>
                <w:p w14:paraId="69EA4771"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Functional design specifications 功能设计标准</w:t>
                  </w:r>
                </w:p>
              </w:tc>
            </w:tr>
            <w:tr w:rsidR="00B22CC4" w14:paraId="2CC20968" w14:textId="77777777">
              <w:trPr>
                <w:trHeight w:val="676"/>
              </w:trPr>
              <w:tc>
                <w:tcPr>
                  <w:tcW w:w="806" w:type="dxa"/>
                  <w:tcBorders>
                    <w:top w:val="single" w:sz="4" w:space="0" w:color="000000"/>
                    <w:left w:val="single" w:sz="4" w:space="0" w:color="000000"/>
                    <w:bottom w:val="single" w:sz="4" w:space="0" w:color="000000"/>
                    <w:right w:val="single" w:sz="4" w:space="0" w:color="000000"/>
                  </w:tcBorders>
                  <w:vAlign w:val="center"/>
                </w:tcPr>
                <w:p w14:paraId="4EB03933" w14:textId="77777777" w:rsidR="00B22CC4" w:rsidRDefault="00510BA7">
                  <w:pPr>
                    <w:spacing w:line="400" w:lineRule="exact"/>
                    <w:ind w:right="1"/>
                    <w:jc w:val="center"/>
                    <w:rPr>
                      <w:rFonts w:ascii="微软雅黑" w:eastAsia="微软雅黑" w:hAnsi="微软雅黑" w:cs="微软雅黑"/>
                      <w:szCs w:val="21"/>
                    </w:rPr>
                  </w:pPr>
                  <w:r>
                    <w:rPr>
                      <w:rFonts w:ascii="微软雅黑" w:eastAsia="微软雅黑" w:hAnsi="微软雅黑" w:cs="微软雅黑" w:hint="eastAsia"/>
                      <w:szCs w:val="21"/>
                    </w:rPr>
                    <w:t>13</w:t>
                  </w:r>
                </w:p>
              </w:tc>
              <w:tc>
                <w:tcPr>
                  <w:tcW w:w="1430" w:type="dxa"/>
                  <w:tcBorders>
                    <w:top w:val="single" w:sz="4" w:space="0" w:color="000000"/>
                    <w:left w:val="single" w:sz="4" w:space="0" w:color="000000"/>
                    <w:bottom w:val="single" w:sz="4" w:space="0" w:color="000000"/>
                    <w:right w:val="single" w:sz="4" w:space="0" w:color="000000"/>
                  </w:tcBorders>
                  <w:vAlign w:val="center"/>
                </w:tcPr>
                <w:p w14:paraId="13E5C3AA" w14:textId="77777777" w:rsidR="00B22CC4" w:rsidRDefault="00510BA7">
                  <w:pPr>
                    <w:spacing w:line="400" w:lineRule="exact"/>
                    <w:ind w:left="20"/>
                    <w:rPr>
                      <w:rFonts w:ascii="微软雅黑" w:eastAsia="微软雅黑" w:hAnsi="微软雅黑" w:cs="微软雅黑"/>
                      <w:szCs w:val="21"/>
                    </w:rPr>
                  </w:pPr>
                  <w:r>
                    <w:rPr>
                      <w:rFonts w:ascii="微软雅黑" w:eastAsia="微软雅黑" w:hAnsi="微软雅黑" w:cs="微软雅黑" w:hint="eastAsia"/>
                      <w:szCs w:val="21"/>
                    </w:rPr>
                    <w:t>ASME BPE</w:t>
                  </w:r>
                </w:p>
              </w:tc>
              <w:tc>
                <w:tcPr>
                  <w:tcW w:w="7323" w:type="dxa"/>
                  <w:tcBorders>
                    <w:top w:val="single" w:sz="4" w:space="0" w:color="000000"/>
                    <w:left w:val="single" w:sz="4" w:space="0" w:color="000000"/>
                    <w:bottom w:val="single" w:sz="4" w:space="0" w:color="000000"/>
                    <w:right w:val="single" w:sz="4" w:space="0" w:color="000000"/>
                  </w:tcBorders>
                </w:tcPr>
                <w:p w14:paraId="0794DCD6" w14:textId="77777777" w:rsidR="00B22CC4" w:rsidRDefault="00510BA7">
                  <w:pPr>
                    <w:spacing w:after="56" w:line="400" w:lineRule="exact"/>
                    <w:rPr>
                      <w:rFonts w:ascii="微软雅黑" w:eastAsia="微软雅黑" w:hAnsi="微软雅黑" w:cs="微软雅黑"/>
                      <w:szCs w:val="21"/>
                    </w:rPr>
                  </w:pPr>
                  <w:r>
                    <w:rPr>
                      <w:rFonts w:ascii="微软雅黑" w:eastAsia="微软雅黑" w:hAnsi="微软雅黑" w:cs="微软雅黑" w:hint="eastAsia"/>
                      <w:szCs w:val="21"/>
                    </w:rPr>
                    <w:t>The American Society of Mechanical Engineers Bioprocessing Equipment</w:t>
                  </w:r>
                </w:p>
                <w:p w14:paraId="422620B7"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美国机械工程师协会生物加工设备</w:t>
                  </w:r>
                </w:p>
              </w:tc>
            </w:tr>
            <w:tr w:rsidR="00B22CC4" w14:paraId="052F3B0B" w14:textId="77777777">
              <w:trPr>
                <w:trHeight w:val="491"/>
              </w:trPr>
              <w:tc>
                <w:tcPr>
                  <w:tcW w:w="806" w:type="dxa"/>
                  <w:tcBorders>
                    <w:top w:val="single" w:sz="4" w:space="0" w:color="000000"/>
                    <w:left w:val="single" w:sz="4" w:space="0" w:color="000000"/>
                    <w:bottom w:val="single" w:sz="4" w:space="0" w:color="000000"/>
                    <w:right w:val="single" w:sz="4" w:space="0" w:color="000000"/>
                  </w:tcBorders>
                  <w:vAlign w:val="center"/>
                </w:tcPr>
                <w:p w14:paraId="2CD30400" w14:textId="77777777" w:rsidR="00B22CC4" w:rsidRDefault="00510BA7">
                  <w:pPr>
                    <w:spacing w:line="400" w:lineRule="exact"/>
                    <w:ind w:right="1"/>
                    <w:jc w:val="center"/>
                    <w:rPr>
                      <w:rFonts w:ascii="微软雅黑" w:eastAsia="微软雅黑" w:hAnsi="微软雅黑" w:cs="微软雅黑"/>
                      <w:szCs w:val="21"/>
                    </w:rPr>
                  </w:pPr>
                  <w:r>
                    <w:rPr>
                      <w:rFonts w:ascii="微软雅黑" w:eastAsia="微软雅黑" w:hAnsi="微软雅黑" w:cs="微软雅黑" w:hint="eastAsia"/>
                      <w:szCs w:val="21"/>
                    </w:rPr>
                    <w:t>14</w:t>
                  </w:r>
                </w:p>
              </w:tc>
              <w:tc>
                <w:tcPr>
                  <w:tcW w:w="1430" w:type="dxa"/>
                  <w:tcBorders>
                    <w:top w:val="single" w:sz="4" w:space="0" w:color="000000"/>
                    <w:left w:val="single" w:sz="4" w:space="0" w:color="000000"/>
                    <w:bottom w:val="single" w:sz="4" w:space="0" w:color="000000"/>
                    <w:right w:val="single" w:sz="4" w:space="0" w:color="000000"/>
                  </w:tcBorders>
                  <w:vAlign w:val="center"/>
                </w:tcPr>
                <w:p w14:paraId="4424E635" w14:textId="77777777" w:rsidR="00B22CC4" w:rsidRDefault="00510BA7">
                  <w:pPr>
                    <w:spacing w:line="400" w:lineRule="exact"/>
                    <w:ind w:right="2"/>
                    <w:jc w:val="center"/>
                    <w:rPr>
                      <w:rFonts w:ascii="微软雅黑" w:eastAsia="微软雅黑" w:hAnsi="微软雅黑" w:cs="微软雅黑"/>
                      <w:szCs w:val="21"/>
                    </w:rPr>
                  </w:pPr>
                  <w:r>
                    <w:rPr>
                      <w:rFonts w:ascii="微软雅黑" w:eastAsia="微软雅黑" w:hAnsi="微软雅黑" w:cs="微软雅黑" w:hint="eastAsia"/>
                      <w:szCs w:val="21"/>
                    </w:rPr>
                    <w:t>EHS</w:t>
                  </w:r>
                </w:p>
              </w:tc>
              <w:tc>
                <w:tcPr>
                  <w:tcW w:w="7323" w:type="dxa"/>
                  <w:tcBorders>
                    <w:top w:val="single" w:sz="4" w:space="0" w:color="000000"/>
                    <w:left w:val="single" w:sz="4" w:space="0" w:color="000000"/>
                    <w:bottom w:val="single" w:sz="4" w:space="0" w:color="000000"/>
                    <w:right w:val="single" w:sz="4" w:space="0" w:color="000000"/>
                  </w:tcBorders>
                  <w:vAlign w:val="center"/>
                </w:tcPr>
                <w:p w14:paraId="53896459"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Environment、Health、Safety 健康、安全与环境</w:t>
                  </w:r>
                </w:p>
              </w:tc>
            </w:tr>
            <w:tr w:rsidR="00B22CC4" w14:paraId="1327EC81" w14:textId="77777777">
              <w:trPr>
                <w:trHeight w:val="493"/>
              </w:trPr>
              <w:tc>
                <w:tcPr>
                  <w:tcW w:w="806" w:type="dxa"/>
                  <w:tcBorders>
                    <w:top w:val="single" w:sz="4" w:space="0" w:color="000000"/>
                    <w:left w:val="single" w:sz="4" w:space="0" w:color="000000"/>
                    <w:bottom w:val="single" w:sz="4" w:space="0" w:color="000000"/>
                    <w:right w:val="single" w:sz="4" w:space="0" w:color="000000"/>
                  </w:tcBorders>
                  <w:vAlign w:val="center"/>
                </w:tcPr>
                <w:p w14:paraId="21B95F76" w14:textId="77777777" w:rsidR="00B22CC4" w:rsidRDefault="00510BA7">
                  <w:pPr>
                    <w:spacing w:line="400" w:lineRule="exact"/>
                    <w:ind w:left="7"/>
                    <w:jc w:val="center"/>
                    <w:rPr>
                      <w:rFonts w:ascii="微软雅黑" w:eastAsia="微软雅黑" w:hAnsi="微软雅黑" w:cs="微软雅黑"/>
                      <w:szCs w:val="21"/>
                    </w:rPr>
                  </w:pPr>
                  <w:r>
                    <w:rPr>
                      <w:rFonts w:ascii="微软雅黑" w:eastAsia="微软雅黑" w:hAnsi="微软雅黑" w:cs="微软雅黑" w:hint="eastAsia"/>
                      <w:szCs w:val="21"/>
                    </w:rPr>
                    <w:lastRenderedPageBreak/>
                    <w:t>15</w:t>
                  </w:r>
                </w:p>
              </w:tc>
              <w:tc>
                <w:tcPr>
                  <w:tcW w:w="1430" w:type="dxa"/>
                  <w:tcBorders>
                    <w:top w:val="single" w:sz="4" w:space="0" w:color="000000"/>
                    <w:left w:val="single" w:sz="4" w:space="0" w:color="000000"/>
                    <w:bottom w:val="single" w:sz="4" w:space="0" w:color="000000"/>
                    <w:right w:val="single" w:sz="4" w:space="0" w:color="000000"/>
                  </w:tcBorders>
                  <w:vAlign w:val="center"/>
                </w:tcPr>
                <w:p w14:paraId="4936D239" w14:textId="77777777" w:rsidR="00B22CC4" w:rsidRDefault="00510BA7">
                  <w:pPr>
                    <w:spacing w:line="400" w:lineRule="exact"/>
                    <w:ind w:left="5"/>
                    <w:jc w:val="center"/>
                    <w:rPr>
                      <w:rFonts w:ascii="微软雅黑" w:eastAsia="微软雅黑" w:hAnsi="微软雅黑" w:cs="微软雅黑"/>
                      <w:szCs w:val="21"/>
                    </w:rPr>
                  </w:pPr>
                  <w:r>
                    <w:rPr>
                      <w:rFonts w:ascii="微软雅黑" w:eastAsia="微软雅黑" w:hAnsi="微软雅黑" w:cs="微软雅黑" w:hint="eastAsia"/>
                      <w:szCs w:val="21"/>
                    </w:rPr>
                    <w:t>PW</w:t>
                  </w:r>
                </w:p>
              </w:tc>
              <w:tc>
                <w:tcPr>
                  <w:tcW w:w="7323" w:type="dxa"/>
                  <w:tcBorders>
                    <w:top w:val="single" w:sz="4" w:space="0" w:color="000000"/>
                    <w:left w:val="single" w:sz="4" w:space="0" w:color="000000"/>
                    <w:bottom w:val="single" w:sz="4" w:space="0" w:color="000000"/>
                    <w:right w:val="single" w:sz="4" w:space="0" w:color="000000"/>
                  </w:tcBorders>
                  <w:vAlign w:val="center"/>
                </w:tcPr>
                <w:p w14:paraId="7E8A2885"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Purified Water 纯化水</w:t>
                  </w:r>
                </w:p>
              </w:tc>
            </w:tr>
          </w:tbl>
          <w:p w14:paraId="25C66B16" w14:textId="77777777" w:rsidR="00B22CC4" w:rsidRDefault="00B22CC4">
            <w:pPr>
              <w:spacing w:line="400" w:lineRule="exact"/>
              <w:jc w:val="left"/>
              <w:rPr>
                <w:rStyle w:val="font31"/>
                <w:rFonts w:ascii="微软雅黑" w:eastAsia="微软雅黑" w:hAnsi="微软雅黑" w:cs="微软雅黑" w:hint="default"/>
                <w:color w:val="auto"/>
              </w:rPr>
            </w:pPr>
          </w:p>
        </w:tc>
      </w:tr>
      <w:tr w:rsidR="00B22CC4" w14:paraId="6903B135" w14:textId="77777777">
        <w:trPr>
          <w:trHeight w:val="397"/>
          <w:jc w:val="center"/>
        </w:trPr>
        <w:tc>
          <w:tcPr>
            <w:tcW w:w="9897" w:type="dxa"/>
            <w:gridSpan w:val="6"/>
            <w:tcBorders>
              <w:top w:val="nil"/>
              <w:bottom w:val="single" w:sz="4" w:space="0" w:color="auto"/>
            </w:tcBorders>
          </w:tcPr>
          <w:p w14:paraId="3A9B525C" w14:textId="77777777" w:rsidR="00B22CC4" w:rsidRDefault="00510BA7">
            <w:pPr>
              <w:numPr>
                <w:ilvl w:val="0"/>
                <w:numId w:val="4"/>
              </w:numPr>
              <w:spacing w:line="400" w:lineRule="exact"/>
              <w:ind w:left="1106" w:hanging="1106"/>
              <w:outlineLvl w:val="0"/>
              <w:rPr>
                <w:rFonts w:ascii="微软雅黑" w:eastAsia="微软雅黑" w:hAnsi="微软雅黑" w:cs="微软雅黑"/>
                <w:b/>
                <w:szCs w:val="21"/>
              </w:rPr>
            </w:pPr>
            <w:bookmarkStart w:id="18" w:name="_Toc14487"/>
            <w:bookmarkStart w:id="19" w:name="_Toc9779"/>
            <w:r>
              <w:rPr>
                <w:rFonts w:ascii="微软雅黑" w:eastAsia="微软雅黑" w:hAnsi="微软雅黑" w:cs="微软雅黑" w:hint="eastAsia"/>
                <w:b/>
                <w:szCs w:val="21"/>
              </w:rPr>
              <w:lastRenderedPageBreak/>
              <w:t>设备描述</w:t>
            </w:r>
            <w:bookmarkEnd w:id="18"/>
            <w:bookmarkEnd w:id="19"/>
          </w:p>
        </w:tc>
      </w:tr>
      <w:tr w:rsidR="00B22CC4" w14:paraId="5B0B336D"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tcPr>
          <w:p w14:paraId="6D7CAA36" w14:textId="77777777" w:rsidR="00B22CC4" w:rsidRDefault="00510BA7">
            <w:pPr>
              <w:jc w:val="center"/>
              <w:rPr>
                <w:rFonts w:ascii="微软雅黑" w:eastAsia="微软雅黑" w:hAnsi="微软雅黑" w:cs="微软雅黑"/>
                <w:b/>
                <w:bCs/>
              </w:rPr>
            </w:pPr>
            <w:r>
              <w:rPr>
                <w:rFonts w:ascii="微软雅黑" w:eastAsia="微软雅黑" w:hAnsi="微软雅黑" w:cs="微软雅黑" w:hint="eastAsia"/>
                <w:b/>
                <w:bCs/>
              </w:rPr>
              <w:t>序号</w:t>
            </w:r>
          </w:p>
        </w:tc>
        <w:tc>
          <w:tcPr>
            <w:tcW w:w="7332" w:type="dxa"/>
            <w:gridSpan w:val="4"/>
            <w:tcBorders>
              <w:top w:val="single" w:sz="4" w:space="0" w:color="auto"/>
              <w:left w:val="single" w:sz="4" w:space="0" w:color="auto"/>
              <w:bottom w:val="single" w:sz="4" w:space="0" w:color="auto"/>
              <w:right w:val="single" w:sz="4" w:space="0" w:color="auto"/>
            </w:tcBorders>
          </w:tcPr>
          <w:p w14:paraId="7B9A100A" w14:textId="77777777" w:rsidR="00B22CC4" w:rsidRDefault="00510BA7">
            <w:pPr>
              <w:spacing w:line="400" w:lineRule="exact"/>
              <w:jc w:val="center"/>
              <w:rPr>
                <w:rFonts w:ascii="微软雅黑" w:eastAsia="微软雅黑" w:hAnsi="微软雅黑" w:cs="微软雅黑"/>
                <w:b/>
                <w:bCs/>
                <w:szCs w:val="21"/>
              </w:rPr>
            </w:pPr>
            <w:r>
              <w:rPr>
                <w:rFonts w:ascii="微软雅黑" w:eastAsia="微软雅黑" w:hAnsi="微软雅黑" w:cs="微软雅黑" w:hint="eastAsia"/>
                <w:b/>
                <w:bCs/>
                <w:szCs w:val="21"/>
              </w:rPr>
              <w:t>设备名称</w:t>
            </w:r>
          </w:p>
        </w:tc>
        <w:tc>
          <w:tcPr>
            <w:tcW w:w="1250" w:type="dxa"/>
            <w:tcBorders>
              <w:top w:val="single" w:sz="4" w:space="0" w:color="auto"/>
              <w:left w:val="single" w:sz="4" w:space="0" w:color="auto"/>
              <w:bottom w:val="single" w:sz="4" w:space="0" w:color="auto"/>
              <w:right w:val="single" w:sz="4" w:space="0" w:color="auto"/>
            </w:tcBorders>
          </w:tcPr>
          <w:p w14:paraId="2C8D0520" w14:textId="77777777" w:rsidR="00B22CC4" w:rsidRDefault="00510BA7">
            <w:pPr>
              <w:spacing w:line="400" w:lineRule="exact"/>
              <w:jc w:val="center"/>
              <w:rPr>
                <w:rFonts w:ascii="微软雅黑" w:eastAsia="微软雅黑" w:hAnsi="微软雅黑" w:cs="微软雅黑"/>
                <w:b/>
                <w:bCs/>
                <w:szCs w:val="21"/>
              </w:rPr>
            </w:pPr>
            <w:r>
              <w:rPr>
                <w:rFonts w:ascii="微软雅黑" w:eastAsia="微软雅黑" w:hAnsi="微软雅黑" w:cs="微软雅黑" w:hint="eastAsia"/>
                <w:b/>
                <w:bCs/>
                <w:szCs w:val="21"/>
              </w:rPr>
              <w:t>数量</w:t>
            </w:r>
          </w:p>
        </w:tc>
      </w:tr>
      <w:tr w:rsidR="00B22CC4" w14:paraId="6C61F5A5"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tcPr>
          <w:p w14:paraId="4B03081D" w14:textId="77777777" w:rsidR="00B22CC4" w:rsidRDefault="00510BA7">
            <w:pPr>
              <w:spacing w:line="400" w:lineRule="exact"/>
              <w:ind w:right="1"/>
              <w:jc w:val="center"/>
              <w:rPr>
                <w:rFonts w:ascii="微软雅黑" w:eastAsia="微软雅黑" w:hAnsi="微软雅黑" w:cs="微软雅黑"/>
                <w:b/>
                <w:bCs/>
                <w:szCs w:val="21"/>
              </w:rPr>
            </w:pPr>
            <w:r>
              <w:rPr>
                <w:rFonts w:ascii="微软雅黑" w:eastAsia="微软雅黑" w:hAnsi="微软雅黑" w:cs="微软雅黑" w:hint="eastAsia"/>
                <w:b/>
                <w:bCs/>
                <w:szCs w:val="21"/>
              </w:rPr>
              <w:t>1</w:t>
            </w:r>
          </w:p>
        </w:tc>
        <w:tc>
          <w:tcPr>
            <w:tcW w:w="8582" w:type="dxa"/>
            <w:gridSpan w:val="5"/>
            <w:tcBorders>
              <w:top w:val="single" w:sz="4" w:space="0" w:color="auto"/>
              <w:left w:val="single" w:sz="4" w:space="0" w:color="auto"/>
              <w:bottom w:val="single" w:sz="4" w:space="0" w:color="auto"/>
              <w:right w:val="single" w:sz="4" w:space="0" w:color="auto"/>
            </w:tcBorders>
          </w:tcPr>
          <w:p w14:paraId="5AAAD710" w14:textId="77777777" w:rsidR="00B22CC4" w:rsidRDefault="00510BA7">
            <w:pPr>
              <w:spacing w:line="400" w:lineRule="exact"/>
              <w:rPr>
                <w:rFonts w:ascii="微软雅黑" w:eastAsia="微软雅黑" w:hAnsi="微软雅黑" w:cs="微软雅黑"/>
                <w:b/>
                <w:bCs/>
                <w:kern w:val="0"/>
                <w:szCs w:val="21"/>
              </w:rPr>
            </w:pPr>
            <w:r>
              <w:rPr>
                <w:rFonts w:ascii="微软雅黑" w:eastAsia="微软雅黑" w:hAnsi="微软雅黑" w:cs="微软雅黑" w:hint="eastAsia"/>
                <w:b/>
                <w:bCs/>
                <w:kern w:val="0"/>
                <w:szCs w:val="21"/>
              </w:rPr>
              <w:t>清液储罐2台/套</w:t>
            </w:r>
          </w:p>
        </w:tc>
      </w:tr>
      <w:tr w:rsidR="00B22CC4" w14:paraId="6E7860FD"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tcPr>
          <w:p w14:paraId="31C00C9F" w14:textId="77777777" w:rsidR="00B22CC4" w:rsidRDefault="00510BA7">
            <w:pPr>
              <w:spacing w:line="400" w:lineRule="exact"/>
              <w:ind w:right="1"/>
              <w:jc w:val="center"/>
              <w:rPr>
                <w:rFonts w:ascii="微软雅黑" w:eastAsia="微软雅黑" w:hAnsi="微软雅黑" w:cs="微软雅黑"/>
                <w:szCs w:val="21"/>
              </w:rPr>
            </w:pPr>
            <w:r>
              <w:rPr>
                <w:rFonts w:ascii="微软雅黑" w:eastAsia="微软雅黑" w:hAnsi="微软雅黑" w:cs="微软雅黑" w:hint="eastAsia"/>
                <w:szCs w:val="21"/>
              </w:rPr>
              <w:t>（1）</w:t>
            </w:r>
          </w:p>
        </w:tc>
        <w:tc>
          <w:tcPr>
            <w:tcW w:w="7332" w:type="dxa"/>
            <w:gridSpan w:val="4"/>
            <w:tcBorders>
              <w:top w:val="single" w:sz="4" w:space="0" w:color="auto"/>
              <w:left w:val="single" w:sz="4" w:space="0" w:color="auto"/>
              <w:bottom w:val="single" w:sz="4" w:space="0" w:color="auto"/>
              <w:right w:val="single" w:sz="4" w:space="0" w:color="auto"/>
            </w:tcBorders>
          </w:tcPr>
          <w:p w14:paraId="2BE817E7"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kern w:val="0"/>
                <w:szCs w:val="21"/>
              </w:rPr>
              <w:t>1000L培养罐</w:t>
            </w:r>
          </w:p>
        </w:tc>
        <w:tc>
          <w:tcPr>
            <w:tcW w:w="1250" w:type="dxa"/>
            <w:tcBorders>
              <w:top w:val="single" w:sz="4" w:space="0" w:color="auto"/>
              <w:left w:val="single" w:sz="4" w:space="0" w:color="auto"/>
              <w:bottom w:val="single" w:sz="4" w:space="0" w:color="auto"/>
              <w:right w:val="single" w:sz="4" w:space="0" w:color="auto"/>
            </w:tcBorders>
          </w:tcPr>
          <w:p w14:paraId="66BEDB04" w14:textId="77777777" w:rsidR="00B22CC4" w:rsidRDefault="00510BA7">
            <w:pPr>
              <w:spacing w:line="400" w:lineRule="exact"/>
              <w:jc w:val="center"/>
              <w:rPr>
                <w:rFonts w:ascii="微软雅黑" w:eastAsia="微软雅黑" w:hAnsi="微软雅黑" w:cs="微软雅黑"/>
                <w:kern w:val="0"/>
                <w:szCs w:val="21"/>
              </w:rPr>
            </w:pPr>
            <w:r>
              <w:rPr>
                <w:rFonts w:ascii="微软雅黑" w:eastAsia="微软雅黑" w:hAnsi="微软雅黑" w:cs="微软雅黑" w:hint="eastAsia"/>
                <w:kern w:val="0"/>
                <w:szCs w:val="21"/>
              </w:rPr>
              <w:t>2台</w:t>
            </w:r>
          </w:p>
        </w:tc>
      </w:tr>
      <w:tr w:rsidR="00B22CC4" w14:paraId="6EE4C5C3"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tcPr>
          <w:p w14:paraId="43B5B161" w14:textId="77777777" w:rsidR="00B22CC4" w:rsidRDefault="00510BA7">
            <w:pPr>
              <w:spacing w:line="400" w:lineRule="exact"/>
              <w:ind w:right="1"/>
              <w:jc w:val="center"/>
              <w:rPr>
                <w:rFonts w:ascii="微软雅黑" w:eastAsia="微软雅黑" w:hAnsi="微软雅黑" w:cs="微软雅黑"/>
                <w:b/>
                <w:bCs/>
                <w:szCs w:val="21"/>
              </w:rPr>
            </w:pPr>
            <w:r>
              <w:rPr>
                <w:rFonts w:ascii="微软雅黑" w:eastAsia="微软雅黑" w:hAnsi="微软雅黑" w:cs="微软雅黑" w:hint="eastAsia"/>
                <w:b/>
                <w:bCs/>
                <w:szCs w:val="21"/>
              </w:rPr>
              <w:t>2</w:t>
            </w:r>
          </w:p>
        </w:tc>
        <w:tc>
          <w:tcPr>
            <w:tcW w:w="8582" w:type="dxa"/>
            <w:gridSpan w:val="5"/>
            <w:tcBorders>
              <w:top w:val="single" w:sz="4" w:space="0" w:color="auto"/>
              <w:left w:val="single" w:sz="4" w:space="0" w:color="auto"/>
              <w:bottom w:val="single" w:sz="4" w:space="0" w:color="auto"/>
              <w:right w:val="single" w:sz="4" w:space="0" w:color="auto"/>
            </w:tcBorders>
          </w:tcPr>
          <w:p w14:paraId="0CC439ED" w14:textId="77777777" w:rsidR="00B22CC4" w:rsidRDefault="00510BA7">
            <w:pPr>
              <w:spacing w:line="400" w:lineRule="exact"/>
              <w:rPr>
                <w:rFonts w:ascii="微软雅黑" w:eastAsia="微软雅黑" w:hAnsi="微软雅黑" w:cs="微软雅黑"/>
                <w:b/>
                <w:bCs/>
                <w:kern w:val="0"/>
                <w:szCs w:val="21"/>
              </w:rPr>
            </w:pPr>
            <w:r>
              <w:rPr>
                <w:rFonts w:ascii="微软雅黑" w:eastAsia="微软雅黑" w:hAnsi="微软雅黑" w:cs="微软雅黑" w:hint="eastAsia"/>
                <w:b/>
                <w:bCs/>
                <w:kern w:val="0"/>
                <w:szCs w:val="21"/>
              </w:rPr>
              <w:t>清液储罐2套</w:t>
            </w:r>
          </w:p>
        </w:tc>
      </w:tr>
      <w:tr w:rsidR="00B22CC4" w14:paraId="35ECFA9A"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tcPr>
          <w:p w14:paraId="40424247" w14:textId="77777777" w:rsidR="00B22CC4" w:rsidRDefault="00510BA7">
            <w:pPr>
              <w:spacing w:line="400" w:lineRule="exact"/>
              <w:ind w:right="1"/>
              <w:jc w:val="center"/>
              <w:rPr>
                <w:rFonts w:ascii="微软雅黑" w:eastAsia="微软雅黑" w:hAnsi="微软雅黑" w:cs="微软雅黑"/>
                <w:szCs w:val="21"/>
              </w:rPr>
            </w:pPr>
            <w:r>
              <w:rPr>
                <w:rFonts w:ascii="微软雅黑" w:eastAsia="微软雅黑" w:hAnsi="微软雅黑" w:cs="微软雅黑" w:hint="eastAsia"/>
                <w:szCs w:val="21"/>
              </w:rPr>
              <w:t>（1）</w:t>
            </w:r>
          </w:p>
        </w:tc>
        <w:tc>
          <w:tcPr>
            <w:tcW w:w="7332" w:type="dxa"/>
            <w:gridSpan w:val="4"/>
            <w:tcBorders>
              <w:top w:val="single" w:sz="4" w:space="0" w:color="auto"/>
              <w:left w:val="single" w:sz="4" w:space="0" w:color="auto"/>
              <w:bottom w:val="single" w:sz="4" w:space="0" w:color="auto"/>
              <w:right w:val="single" w:sz="4" w:space="0" w:color="auto"/>
            </w:tcBorders>
          </w:tcPr>
          <w:p w14:paraId="0B6E8AE4"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kern w:val="0"/>
                <w:szCs w:val="21"/>
              </w:rPr>
              <w:t>100L种子罐</w:t>
            </w:r>
          </w:p>
        </w:tc>
        <w:tc>
          <w:tcPr>
            <w:tcW w:w="1250" w:type="dxa"/>
            <w:tcBorders>
              <w:top w:val="single" w:sz="4" w:space="0" w:color="auto"/>
              <w:left w:val="single" w:sz="4" w:space="0" w:color="auto"/>
              <w:bottom w:val="single" w:sz="4" w:space="0" w:color="auto"/>
              <w:right w:val="single" w:sz="4" w:space="0" w:color="auto"/>
            </w:tcBorders>
          </w:tcPr>
          <w:p w14:paraId="3C63B5CE" w14:textId="77777777" w:rsidR="00B22CC4" w:rsidRDefault="00510BA7">
            <w:pPr>
              <w:spacing w:line="400" w:lineRule="exact"/>
              <w:jc w:val="center"/>
              <w:rPr>
                <w:rFonts w:ascii="微软雅黑" w:eastAsia="微软雅黑" w:hAnsi="微软雅黑" w:cs="微软雅黑"/>
                <w:kern w:val="0"/>
                <w:szCs w:val="21"/>
              </w:rPr>
            </w:pPr>
            <w:r>
              <w:rPr>
                <w:rFonts w:ascii="微软雅黑" w:eastAsia="微软雅黑" w:hAnsi="微软雅黑" w:cs="微软雅黑" w:hint="eastAsia"/>
                <w:kern w:val="0"/>
                <w:szCs w:val="21"/>
              </w:rPr>
              <w:t>2台</w:t>
            </w:r>
          </w:p>
        </w:tc>
      </w:tr>
      <w:tr w:rsidR="00B22CC4" w14:paraId="1D00F48B"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tcPr>
          <w:p w14:paraId="75E2E2C5" w14:textId="77777777" w:rsidR="00B22CC4" w:rsidRDefault="00510BA7">
            <w:pPr>
              <w:spacing w:line="400" w:lineRule="exact"/>
              <w:ind w:right="1"/>
              <w:jc w:val="center"/>
              <w:rPr>
                <w:rFonts w:ascii="微软雅黑" w:eastAsia="微软雅黑" w:hAnsi="微软雅黑" w:cs="微软雅黑"/>
                <w:szCs w:val="21"/>
              </w:rPr>
            </w:pPr>
            <w:r>
              <w:rPr>
                <w:rFonts w:ascii="微软雅黑" w:eastAsia="微软雅黑" w:hAnsi="微软雅黑" w:cs="微软雅黑" w:hint="eastAsia"/>
                <w:szCs w:val="21"/>
              </w:rPr>
              <w:t>（2）</w:t>
            </w:r>
          </w:p>
        </w:tc>
        <w:tc>
          <w:tcPr>
            <w:tcW w:w="7332" w:type="dxa"/>
            <w:gridSpan w:val="4"/>
            <w:tcBorders>
              <w:top w:val="single" w:sz="4" w:space="0" w:color="auto"/>
              <w:left w:val="single" w:sz="4" w:space="0" w:color="auto"/>
              <w:bottom w:val="single" w:sz="4" w:space="0" w:color="auto"/>
              <w:right w:val="single" w:sz="4" w:space="0" w:color="auto"/>
            </w:tcBorders>
          </w:tcPr>
          <w:p w14:paraId="7FC23124"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kern w:val="0"/>
                <w:szCs w:val="21"/>
              </w:rPr>
              <w:t>100L碱罐</w:t>
            </w:r>
          </w:p>
        </w:tc>
        <w:tc>
          <w:tcPr>
            <w:tcW w:w="1250" w:type="dxa"/>
            <w:tcBorders>
              <w:top w:val="single" w:sz="4" w:space="0" w:color="auto"/>
              <w:left w:val="single" w:sz="4" w:space="0" w:color="auto"/>
              <w:bottom w:val="single" w:sz="4" w:space="0" w:color="auto"/>
              <w:right w:val="single" w:sz="4" w:space="0" w:color="auto"/>
            </w:tcBorders>
          </w:tcPr>
          <w:p w14:paraId="48138F5F" w14:textId="77777777" w:rsidR="00B22CC4" w:rsidRDefault="00510BA7">
            <w:pPr>
              <w:spacing w:line="400" w:lineRule="exact"/>
              <w:jc w:val="center"/>
              <w:rPr>
                <w:rFonts w:ascii="微软雅黑" w:eastAsia="微软雅黑" w:hAnsi="微软雅黑" w:cs="微软雅黑"/>
                <w:kern w:val="0"/>
                <w:szCs w:val="21"/>
              </w:rPr>
            </w:pPr>
            <w:r>
              <w:rPr>
                <w:rFonts w:ascii="微软雅黑" w:eastAsia="微软雅黑" w:hAnsi="微软雅黑" w:cs="微软雅黑" w:hint="eastAsia"/>
                <w:kern w:val="0"/>
                <w:szCs w:val="21"/>
              </w:rPr>
              <w:t>1台</w:t>
            </w:r>
          </w:p>
        </w:tc>
      </w:tr>
      <w:tr w:rsidR="00B22CC4" w14:paraId="7FF80A20"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tcPr>
          <w:p w14:paraId="67F37185" w14:textId="77777777" w:rsidR="00B22CC4" w:rsidRDefault="00510BA7">
            <w:pPr>
              <w:spacing w:line="400" w:lineRule="exact"/>
              <w:ind w:right="1"/>
              <w:jc w:val="center"/>
              <w:rPr>
                <w:rFonts w:ascii="微软雅黑" w:eastAsia="微软雅黑" w:hAnsi="微软雅黑" w:cs="微软雅黑"/>
                <w:szCs w:val="21"/>
              </w:rPr>
            </w:pPr>
            <w:r>
              <w:rPr>
                <w:rFonts w:ascii="微软雅黑" w:eastAsia="微软雅黑" w:hAnsi="微软雅黑" w:cs="微软雅黑" w:hint="eastAsia"/>
                <w:szCs w:val="21"/>
              </w:rPr>
              <w:t>（3）</w:t>
            </w:r>
          </w:p>
        </w:tc>
        <w:tc>
          <w:tcPr>
            <w:tcW w:w="7332" w:type="dxa"/>
            <w:gridSpan w:val="4"/>
            <w:tcBorders>
              <w:top w:val="single" w:sz="4" w:space="0" w:color="auto"/>
              <w:left w:val="single" w:sz="4" w:space="0" w:color="auto"/>
              <w:bottom w:val="single" w:sz="4" w:space="0" w:color="auto"/>
              <w:right w:val="single" w:sz="4" w:space="0" w:color="auto"/>
            </w:tcBorders>
          </w:tcPr>
          <w:p w14:paraId="0FE57395" w14:textId="77777777" w:rsidR="00B22CC4" w:rsidRDefault="00510BA7">
            <w:pPr>
              <w:spacing w:line="400" w:lineRule="exact"/>
              <w:rPr>
                <w:rFonts w:ascii="微软雅黑" w:eastAsia="微软雅黑" w:hAnsi="微软雅黑" w:cs="微软雅黑"/>
                <w:kern w:val="0"/>
                <w:szCs w:val="21"/>
              </w:rPr>
            </w:pPr>
            <w:r>
              <w:rPr>
                <w:rFonts w:ascii="微软雅黑" w:eastAsia="微软雅黑" w:hAnsi="微软雅黑" w:cs="微软雅黑" w:hint="eastAsia"/>
                <w:kern w:val="0"/>
                <w:szCs w:val="21"/>
              </w:rPr>
              <w:t>100L恒温水罐</w:t>
            </w:r>
          </w:p>
        </w:tc>
        <w:tc>
          <w:tcPr>
            <w:tcW w:w="1250" w:type="dxa"/>
            <w:tcBorders>
              <w:top w:val="single" w:sz="4" w:space="0" w:color="auto"/>
              <w:left w:val="single" w:sz="4" w:space="0" w:color="auto"/>
              <w:bottom w:val="single" w:sz="4" w:space="0" w:color="auto"/>
              <w:right w:val="single" w:sz="4" w:space="0" w:color="auto"/>
            </w:tcBorders>
          </w:tcPr>
          <w:p w14:paraId="6EDBD007" w14:textId="77777777" w:rsidR="00B22CC4" w:rsidRDefault="00510BA7">
            <w:pPr>
              <w:spacing w:line="400" w:lineRule="exact"/>
              <w:jc w:val="center"/>
              <w:rPr>
                <w:rFonts w:ascii="微软雅黑" w:eastAsia="微软雅黑" w:hAnsi="微软雅黑" w:cs="微软雅黑"/>
                <w:kern w:val="0"/>
                <w:szCs w:val="21"/>
              </w:rPr>
            </w:pPr>
            <w:r>
              <w:rPr>
                <w:rFonts w:ascii="微软雅黑" w:eastAsia="微软雅黑" w:hAnsi="微软雅黑" w:cs="微软雅黑" w:hint="eastAsia"/>
                <w:kern w:val="0"/>
                <w:szCs w:val="21"/>
              </w:rPr>
              <w:t>1台</w:t>
            </w:r>
          </w:p>
        </w:tc>
      </w:tr>
      <w:tr w:rsidR="00B22CC4" w14:paraId="49CF1D11"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tcPr>
          <w:p w14:paraId="18F5A67B" w14:textId="77777777" w:rsidR="00B22CC4" w:rsidRDefault="00510BA7">
            <w:pPr>
              <w:spacing w:line="400" w:lineRule="exact"/>
              <w:ind w:right="1"/>
              <w:jc w:val="center"/>
              <w:rPr>
                <w:rFonts w:ascii="微软雅黑" w:eastAsia="微软雅黑" w:hAnsi="微软雅黑" w:cs="微软雅黑"/>
                <w:b/>
                <w:bCs/>
                <w:szCs w:val="21"/>
              </w:rPr>
            </w:pPr>
            <w:r>
              <w:rPr>
                <w:rFonts w:ascii="微软雅黑" w:eastAsia="微软雅黑" w:hAnsi="微软雅黑" w:cs="微软雅黑" w:hint="eastAsia"/>
                <w:b/>
                <w:bCs/>
                <w:szCs w:val="21"/>
              </w:rPr>
              <w:t>3</w:t>
            </w: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tcPr>
          <w:p w14:paraId="58491A6E" w14:textId="77777777" w:rsidR="00B22CC4" w:rsidRDefault="00510BA7">
            <w:pPr>
              <w:spacing w:line="400" w:lineRule="exact"/>
              <w:rPr>
                <w:rFonts w:ascii="微软雅黑" w:eastAsia="微软雅黑" w:hAnsi="微软雅黑" w:cs="微软雅黑"/>
                <w:b/>
                <w:bCs/>
                <w:kern w:val="0"/>
                <w:szCs w:val="21"/>
              </w:rPr>
            </w:pPr>
            <w:r>
              <w:rPr>
                <w:rFonts w:ascii="微软雅黑" w:eastAsia="微软雅黑" w:hAnsi="微软雅黑" w:cs="微软雅黑" w:hint="eastAsia"/>
                <w:b/>
                <w:bCs/>
                <w:kern w:val="0"/>
                <w:szCs w:val="21"/>
              </w:rPr>
              <w:t>浓硫酸储罐1台/套</w:t>
            </w:r>
          </w:p>
        </w:tc>
        <w:tc>
          <w:tcPr>
            <w:tcW w:w="1250" w:type="dxa"/>
            <w:tcBorders>
              <w:top w:val="single" w:sz="4" w:space="0" w:color="auto"/>
              <w:left w:val="single" w:sz="4" w:space="0" w:color="auto"/>
              <w:bottom w:val="single" w:sz="4" w:space="0" w:color="auto"/>
              <w:right w:val="single" w:sz="4" w:space="0" w:color="auto"/>
            </w:tcBorders>
          </w:tcPr>
          <w:p w14:paraId="2E5C2033" w14:textId="77777777" w:rsidR="00B22CC4" w:rsidRDefault="00B22CC4">
            <w:pPr>
              <w:spacing w:line="400" w:lineRule="exact"/>
              <w:jc w:val="center"/>
              <w:rPr>
                <w:rFonts w:ascii="微软雅黑" w:eastAsia="微软雅黑" w:hAnsi="微软雅黑" w:cs="微软雅黑"/>
                <w:kern w:val="0"/>
                <w:szCs w:val="21"/>
              </w:rPr>
            </w:pPr>
          </w:p>
        </w:tc>
      </w:tr>
      <w:tr w:rsidR="00B22CC4" w14:paraId="6CF67A7D"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tcPr>
          <w:p w14:paraId="6B3CEF08" w14:textId="77777777" w:rsidR="00B22CC4" w:rsidRDefault="00510BA7">
            <w:pPr>
              <w:spacing w:line="400" w:lineRule="exact"/>
              <w:ind w:right="1"/>
              <w:jc w:val="center"/>
              <w:rPr>
                <w:rFonts w:ascii="微软雅黑" w:eastAsia="微软雅黑" w:hAnsi="微软雅黑" w:cs="微软雅黑"/>
                <w:szCs w:val="21"/>
              </w:rPr>
            </w:pPr>
            <w:r>
              <w:rPr>
                <w:rFonts w:ascii="微软雅黑" w:eastAsia="微软雅黑" w:hAnsi="微软雅黑" w:cs="微软雅黑" w:hint="eastAsia"/>
                <w:szCs w:val="21"/>
              </w:rPr>
              <w:t>（1）</w:t>
            </w:r>
          </w:p>
        </w:tc>
        <w:tc>
          <w:tcPr>
            <w:tcW w:w="7332" w:type="dxa"/>
            <w:gridSpan w:val="4"/>
            <w:tcBorders>
              <w:top w:val="single" w:sz="4" w:space="0" w:color="auto"/>
              <w:left w:val="single" w:sz="4" w:space="0" w:color="auto"/>
              <w:bottom w:val="single" w:sz="4" w:space="0" w:color="auto"/>
              <w:right w:val="single" w:sz="4" w:space="0" w:color="auto"/>
            </w:tcBorders>
          </w:tcPr>
          <w:p w14:paraId="00B1CDD3" w14:textId="77777777" w:rsidR="00B22CC4" w:rsidRDefault="00510BA7">
            <w:pPr>
              <w:spacing w:line="400" w:lineRule="exact"/>
              <w:rPr>
                <w:rFonts w:ascii="微软雅黑" w:eastAsia="微软雅黑" w:hAnsi="微软雅黑" w:cs="微软雅黑"/>
                <w:kern w:val="0"/>
                <w:szCs w:val="21"/>
              </w:rPr>
            </w:pPr>
            <w:r>
              <w:rPr>
                <w:rFonts w:ascii="微软雅黑" w:eastAsia="微软雅黑" w:hAnsi="微软雅黑" w:cs="微软雅黑" w:hint="eastAsia"/>
                <w:kern w:val="0"/>
                <w:szCs w:val="21"/>
              </w:rPr>
              <w:t>10L种子罐</w:t>
            </w:r>
          </w:p>
        </w:tc>
        <w:tc>
          <w:tcPr>
            <w:tcW w:w="1250" w:type="dxa"/>
            <w:tcBorders>
              <w:top w:val="single" w:sz="4" w:space="0" w:color="auto"/>
              <w:left w:val="single" w:sz="4" w:space="0" w:color="auto"/>
              <w:bottom w:val="single" w:sz="4" w:space="0" w:color="auto"/>
              <w:right w:val="single" w:sz="4" w:space="0" w:color="auto"/>
            </w:tcBorders>
          </w:tcPr>
          <w:p w14:paraId="3250D5E1" w14:textId="77777777" w:rsidR="00B22CC4" w:rsidRDefault="00510BA7">
            <w:pPr>
              <w:spacing w:line="400" w:lineRule="exact"/>
              <w:jc w:val="center"/>
              <w:rPr>
                <w:rFonts w:ascii="微软雅黑" w:eastAsia="微软雅黑" w:hAnsi="微软雅黑" w:cs="微软雅黑"/>
                <w:kern w:val="0"/>
                <w:szCs w:val="21"/>
              </w:rPr>
            </w:pPr>
            <w:r>
              <w:rPr>
                <w:rFonts w:ascii="微软雅黑" w:eastAsia="微软雅黑" w:hAnsi="微软雅黑" w:cs="微软雅黑" w:hint="eastAsia"/>
                <w:kern w:val="0"/>
                <w:szCs w:val="21"/>
              </w:rPr>
              <w:t>1台</w:t>
            </w:r>
          </w:p>
        </w:tc>
      </w:tr>
      <w:tr w:rsidR="00B22CC4" w14:paraId="365C6FE0"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tcPr>
          <w:p w14:paraId="3BD87A70" w14:textId="77777777" w:rsidR="00B22CC4" w:rsidRDefault="00510BA7">
            <w:pPr>
              <w:spacing w:line="400" w:lineRule="exact"/>
              <w:ind w:right="1"/>
              <w:jc w:val="center"/>
              <w:rPr>
                <w:rFonts w:ascii="微软雅黑" w:eastAsia="微软雅黑" w:hAnsi="微软雅黑" w:cs="微软雅黑"/>
                <w:b/>
                <w:bCs/>
                <w:szCs w:val="21"/>
              </w:rPr>
            </w:pPr>
            <w:r>
              <w:rPr>
                <w:rFonts w:ascii="微软雅黑" w:eastAsia="微软雅黑" w:hAnsi="微软雅黑" w:cs="微软雅黑" w:hint="eastAsia"/>
                <w:b/>
                <w:bCs/>
                <w:szCs w:val="21"/>
              </w:rPr>
              <w:t>4</w:t>
            </w:r>
          </w:p>
        </w:tc>
        <w:tc>
          <w:tcPr>
            <w:tcW w:w="8582" w:type="dxa"/>
            <w:gridSpan w:val="5"/>
            <w:tcBorders>
              <w:top w:val="single" w:sz="4" w:space="0" w:color="auto"/>
              <w:left w:val="single" w:sz="4" w:space="0" w:color="auto"/>
              <w:bottom w:val="single" w:sz="4" w:space="0" w:color="auto"/>
              <w:right w:val="single" w:sz="4" w:space="0" w:color="auto"/>
            </w:tcBorders>
          </w:tcPr>
          <w:p w14:paraId="44F20A55" w14:textId="77777777" w:rsidR="00B22CC4" w:rsidRDefault="00510BA7">
            <w:pPr>
              <w:spacing w:line="400" w:lineRule="exact"/>
              <w:rPr>
                <w:rFonts w:ascii="微软雅黑" w:eastAsia="微软雅黑" w:hAnsi="微软雅黑" w:cs="微软雅黑"/>
                <w:b/>
                <w:bCs/>
                <w:kern w:val="0"/>
                <w:szCs w:val="21"/>
              </w:rPr>
            </w:pPr>
            <w:r>
              <w:rPr>
                <w:rFonts w:ascii="微软雅黑" w:eastAsia="微软雅黑" w:hAnsi="微软雅黑" w:cs="微软雅黑" w:hint="eastAsia"/>
                <w:b/>
                <w:bCs/>
                <w:kern w:val="0"/>
                <w:szCs w:val="21"/>
              </w:rPr>
              <w:t>清液储罐1台/套</w:t>
            </w:r>
          </w:p>
        </w:tc>
      </w:tr>
      <w:tr w:rsidR="00B22CC4" w14:paraId="5A353C35"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tcPr>
          <w:p w14:paraId="36E3B8F0" w14:textId="77777777" w:rsidR="00B22CC4" w:rsidRDefault="00510BA7">
            <w:pPr>
              <w:spacing w:line="400" w:lineRule="exact"/>
              <w:ind w:right="1"/>
              <w:jc w:val="center"/>
              <w:rPr>
                <w:rFonts w:ascii="微软雅黑" w:eastAsia="微软雅黑" w:hAnsi="微软雅黑" w:cs="微软雅黑"/>
                <w:szCs w:val="21"/>
              </w:rPr>
            </w:pPr>
            <w:r>
              <w:rPr>
                <w:rFonts w:ascii="微软雅黑" w:eastAsia="微软雅黑" w:hAnsi="微软雅黑" w:cs="微软雅黑" w:hint="eastAsia"/>
                <w:szCs w:val="21"/>
              </w:rPr>
              <w:t>（1）</w:t>
            </w: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tcPr>
          <w:p w14:paraId="09A5E9C6" w14:textId="77777777" w:rsidR="00B22CC4" w:rsidRDefault="00510BA7">
            <w:pPr>
              <w:spacing w:line="400" w:lineRule="exact"/>
              <w:rPr>
                <w:rFonts w:ascii="微软雅黑" w:eastAsia="微软雅黑" w:hAnsi="微软雅黑" w:cs="微软雅黑"/>
                <w:kern w:val="0"/>
                <w:szCs w:val="21"/>
              </w:rPr>
            </w:pPr>
            <w:r>
              <w:rPr>
                <w:rFonts w:ascii="微软雅黑" w:eastAsia="微软雅黑" w:hAnsi="微软雅黑" w:cs="微软雅黑" w:hint="eastAsia"/>
                <w:kern w:val="0"/>
                <w:szCs w:val="21"/>
              </w:rPr>
              <w:t>200L补料罐</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6A3843F6" w14:textId="77777777" w:rsidR="00B22CC4" w:rsidRDefault="00510BA7">
            <w:pPr>
              <w:spacing w:line="400" w:lineRule="exact"/>
              <w:jc w:val="center"/>
              <w:rPr>
                <w:rFonts w:ascii="微软雅黑" w:eastAsia="微软雅黑" w:hAnsi="微软雅黑" w:cs="微软雅黑"/>
                <w:kern w:val="0"/>
                <w:szCs w:val="21"/>
              </w:rPr>
            </w:pPr>
            <w:r>
              <w:rPr>
                <w:rFonts w:ascii="微软雅黑" w:eastAsia="微软雅黑" w:hAnsi="微软雅黑" w:cs="微软雅黑" w:hint="eastAsia"/>
                <w:kern w:val="0"/>
                <w:szCs w:val="21"/>
              </w:rPr>
              <w:t>1台</w:t>
            </w:r>
          </w:p>
        </w:tc>
      </w:tr>
      <w:tr w:rsidR="00B22CC4" w14:paraId="34C4DCC0"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tcPr>
          <w:p w14:paraId="5BB38883" w14:textId="77777777" w:rsidR="00B22CC4" w:rsidRDefault="00510BA7">
            <w:pPr>
              <w:spacing w:line="400" w:lineRule="exact"/>
              <w:ind w:right="1"/>
              <w:jc w:val="center"/>
              <w:rPr>
                <w:rFonts w:ascii="微软雅黑" w:eastAsia="微软雅黑" w:hAnsi="微软雅黑" w:cs="微软雅黑"/>
                <w:b/>
                <w:bCs/>
                <w:szCs w:val="21"/>
              </w:rPr>
            </w:pPr>
            <w:r>
              <w:rPr>
                <w:rFonts w:ascii="微软雅黑" w:eastAsia="微软雅黑" w:hAnsi="微软雅黑" w:cs="微软雅黑" w:hint="eastAsia"/>
                <w:b/>
                <w:bCs/>
                <w:szCs w:val="21"/>
              </w:rPr>
              <w:t>5</w:t>
            </w:r>
          </w:p>
        </w:tc>
        <w:tc>
          <w:tcPr>
            <w:tcW w:w="8582" w:type="dxa"/>
            <w:gridSpan w:val="5"/>
            <w:tcBorders>
              <w:top w:val="single" w:sz="4" w:space="0" w:color="auto"/>
              <w:left w:val="single" w:sz="4" w:space="0" w:color="auto"/>
              <w:bottom w:val="single" w:sz="4" w:space="0" w:color="auto"/>
              <w:right w:val="single" w:sz="4" w:space="0" w:color="auto"/>
            </w:tcBorders>
          </w:tcPr>
          <w:p w14:paraId="7FB9949E" w14:textId="77777777" w:rsidR="00B22CC4" w:rsidRDefault="00510BA7">
            <w:pPr>
              <w:spacing w:line="400" w:lineRule="exact"/>
              <w:rPr>
                <w:rFonts w:ascii="微软雅黑" w:eastAsia="微软雅黑" w:hAnsi="微软雅黑" w:cs="微软雅黑"/>
                <w:b/>
                <w:bCs/>
                <w:kern w:val="0"/>
                <w:szCs w:val="21"/>
              </w:rPr>
            </w:pPr>
            <w:r>
              <w:rPr>
                <w:rFonts w:ascii="微软雅黑" w:eastAsia="微软雅黑" w:hAnsi="微软雅黑" w:cs="微软雅黑" w:hint="eastAsia"/>
                <w:b/>
                <w:bCs/>
                <w:kern w:val="0"/>
                <w:szCs w:val="21"/>
              </w:rPr>
              <w:t>发酵过程全自动取样系统1套</w:t>
            </w:r>
          </w:p>
        </w:tc>
      </w:tr>
      <w:tr w:rsidR="00B22CC4" w14:paraId="49EC7C07"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tcPr>
          <w:p w14:paraId="28D9F01B" w14:textId="77777777" w:rsidR="00B22CC4" w:rsidRDefault="00510BA7">
            <w:pPr>
              <w:spacing w:line="400" w:lineRule="exact"/>
              <w:ind w:right="1"/>
              <w:jc w:val="center"/>
              <w:rPr>
                <w:rFonts w:ascii="微软雅黑" w:eastAsia="微软雅黑" w:hAnsi="微软雅黑" w:cs="微软雅黑"/>
                <w:szCs w:val="21"/>
              </w:rPr>
            </w:pPr>
            <w:r>
              <w:rPr>
                <w:rFonts w:ascii="微软雅黑" w:eastAsia="微软雅黑" w:hAnsi="微软雅黑" w:cs="微软雅黑" w:hint="eastAsia"/>
                <w:szCs w:val="21"/>
              </w:rPr>
              <w:t>（1）</w:t>
            </w:r>
          </w:p>
        </w:tc>
        <w:tc>
          <w:tcPr>
            <w:tcW w:w="7332" w:type="dxa"/>
            <w:gridSpan w:val="4"/>
            <w:tcBorders>
              <w:top w:val="single" w:sz="4" w:space="0" w:color="auto"/>
              <w:left w:val="single" w:sz="4" w:space="0" w:color="auto"/>
              <w:bottom w:val="single" w:sz="4" w:space="0" w:color="auto"/>
              <w:right w:val="single" w:sz="4" w:space="0" w:color="auto"/>
            </w:tcBorders>
          </w:tcPr>
          <w:p w14:paraId="630EE107" w14:textId="77777777" w:rsidR="00B22CC4" w:rsidRDefault="00510BA7">
            <w:pPr>
              <w:spacing w:line="400" w:lineRule="exact"/>
              <w:rPr>
                <w:rFonts w:ascii="微软雅黑" w:eastAsia="微软雅黑" w:hAnsi="微软雅黑" w:cs="微软雅黑"/>
                <w:kern w:val="0"/>
                <w:szCs w:val="21"/>
              </w:rPr>
            </w:pPr>
            <w:r>
              <w:rPr>
                <w:rFonts w:ascii="微软雅黑" w:eastAsia="微软雅黑" w:hAnsi="微软雅黑" w:cs="微软雅黑" w:hint="eastAsia"/>
                <w:kern w:val="0"/>
                <w:szCs w:val="21"/>
              </w:rPr>
              <w:t>控制系统</w:t>
            </w:r>
          </w:p>
        </w:tc>
        <w:tc>
          <w:tcPr>
            <w:tcW w:w="1250" w:type="dxa"/>
            <w:tcBorders>
              <w:top w:val="single" w:sz="4" w:space="0" w:color="auto"/>
              <w:left w:val="single" w:sz="4" w:space="0" w:color="auto"/>
              <w:bottom w:val="single" w:sz="4" w:space="0" w:color="auto"/>
              <w:right w:val="single" w:sz="4" w:space="0" w:color="auto"/>
            </w:tcBorders>
          </w:tcPr>
          <w:p w14:paraId="16757D05" w14:textId="77777777" w:rsidR="00B22CC4" w:rsidRDefault="00510BA7">
            <w:pPr>
              <w:spacing w:line="400" w:lineRule="exact"/>
              <w:jc w:val="center"/>
              <w:rPr>
                <w:rFonts w:ascii="微软雅黑" w:eastAsia="微软雅黑" w:hAnsi="微软雅黑" w:cs="微软雅黑"/>
                <w:kern w:val="0"/>
                <w:szCs w:val="21"/>
              </w:rPr>
            </w:pPr>
            <w:r>
              <w:rPr>
                <w:rFonts w:ascii="微软雅黑" w:eastAsia="微软雅黑" w:hAnsi="微软雅黑" w:cs="微软雅黑" w:hint="eastAsia"/>
                <w:kern w:val="0"/>
                <w:szCs w:val="21"/>
              </w:rPr>
              <w:t>1套</w:t>
            </w:r>
          </w:p>
        </w:tc>
      </w:tr>
      <w:tr w:rsidR="00B22CC4" w14:paraId="6E903F06"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tcPr>
          <w:p w14:paraId="11BC0A87" w14:textId="77777777" w:rsidR="00B22CC4" w:rsidRDefault="00510BA7">
            <w:pPr>
              <w:spacing w:line="400" w:lineRule="exact"/>
              <w:ind w:right="1"/>
              <w:jc w:val="center"/>
              <w:rPr>
                <w:rFonts w:ascii="微软雅黑" w:eastAsia="微软雅黑" w:hAnsi="微软雅黑" w:cs="微软雅黑"/>
                <w:b/>
                <w:bCs/>
                <w:szCs w:val="21"/>
              </w:rPr>
            </w:pPr>
            <w:r>
              <w:rPr>
                <w:rFonts w:ascii="微软雅黑" w:eastAsia="微软雅黑" w:hAnsi="微软雅黑" w:cs="微软雅黑" w:hint="eastAsia"/>
                <w:b/>
                <w:bCs/>
                <w:szCs w:val="21"/>
              </w:rPr>
              <w:t>6</w:t>
            </w:r>
          </w:p>
        </w:tc>
        <w:tc>
          <w:tcPr>
            <w:tcW w:w="8582" w:type="dxa"/>
            <w:gridSpan w:val="5"/>
            <w:tcBorders>
              <w:top w:val="single" w:sz="4" w:space="0" w:color="auto"/>
              <w:left w:val="single" w:sz="4" w:space="0" w:color="auto"/>
              <w:bottom w:val="single" w:sz="4" w:space="0" w:color="auto"/>
              <w:right w:val="single" w:sz="4" w:space="0" w:color="auto"/>
            </w:tcBorders>
          </w:tcPr>
          <w:p w14:paraId="2BAD6DA3" w14:textId="77777777" w:rsidR="00B22CC4" w:rsidRDefault="00510BA7">
            <w:pPr>
              <w:spacing w:line="400" w:lineRule="exact"/>
              <w:rPr>
                <w:rFonts w:ascii="微软雅黑" w:eastAsia="微软雅黑" w:hAnsi="微软雅黑" w:cs="微软雅黑"/>
                <w:b/>
                <w:bCs/>
                <w:kern w:val="0"/>
                <w:szCs w:val="21"/>
              </w:rPr>
            </w:pPr>
            <w:r>
              <w:rPr>
                <w:rFonts w:ascii="微软雅黑" w:eastAsia="微软雅黑" w:hAnsi="微软雅黑" w:cs="微软雅黑" w:hint="eastAsia"/>
                <w:b/>
                <w:bCs/>
                <w:kern w:val="0"/>
                <w:szCs w:val="21"/>
              </w:rPr>
              <w:t>蝶式离心机1台/套</w:t>
            </w:r>
          </w:p>
        </w:tc>
      </w:tr>
      <w:tr w:rsidR="00B22CC4" w14:paraId="5746F364"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tcPr>
          <w:p w14:paraId="284F5235" w14:textId="77777777" w:rsidR="00B22CC4" w:rsidRDefault="00510BA7">
            <w:pPr>
              <w:spacing w:line="400" w:lineRule="exact"/>
              <w:ind w:right="1"/>
              <w:jc w:val="center"/>
              <w:rPr>
                <w:rFonts w:ascii="微软雅黑" w:eastAsia="微软雅黑" w:hAnsi="微软雅黑" w:cs="微软雅黑"/>
                <w:szCs w:val="21"/>
              </w:rPr>
            </w:pPr>
            <w:r>
              <w:rPr>
                <w:rFonts w:ascii="微软雅黑" w:eastAsia="微软雅黑" w:hAnsi="微软雅黑" w:cs="微软雅黑" w:hint="eastAsia"/>
                <w:szCs w:val="21"/>
              </w:rPr>
              <w:t>（1）</w:t>
            </w:r>
          </w:p>
        </w:tc>
        <w:tc>
          <w:tcPr>
            <w:tcW w:w="7332" w:type="dxa"/>
            <w:gridSpan w:val="4"/>
            <w:tcBorders>
              <w:top w:val="single" w:sz="4" w:space="0" w:color="auto"/>
              <w:left w:val="single" w:sz="4" w:space="0" w:color="auto"/>
              <w:bottom w:val="single" w:sz="4" w:space="0" w:color="auto"/>
              <w:right w:val="single" w:sz="4" w:space="0" w:color="auto"/>
            </w:tcBorders>
          </w:tcPr>
          <w:p w14:paraId="5C2AAA7C" w14:textId="77777777" w:rsidR="00B22CC4" w:rsidRDefault="00510BA7">
            <w:pPr>
              <w:spacing w:line="400" w:lineRule="exact"/>
              <w:rPr>
                <w:rFonts w:ascii="微软雅黑" w:eastAsia="微软雅黑" w:hAnsi="微软雅黑" w:cs="微软雅黑"/>
                <w:kern w:val="0"/>
                <w:szCs w:val="21"/>
              </w:rPr>
            </w:pPr>
            <w:r>
              <w:rPr>
                <w:rFonts w:ascii="微软雅黑" w:eastAsia="微软雅黑" w:hAnsi="微软雅黑" w:cs="微软雅黑" w:hint="eastAsia"/>
                <w:kern w:val="0"/>
                <w:szCs w:val="21"/>
              </w:rPr>
              <w:t>离心机</w:t>
            </w:r>
          </w:p>
        </w:tc>
        <w:tc>
          <w:tcPr>
            <w:tcW w:w="1250" w:type="dxa"/>
            <w:tcBorders>
              <w:top w:val="single" w:sz="4" w:space="0" w:color="auto"/>
              <w:left w:val="single" w:sz="4" w:space="0" w:color="auto"/>
              <w:bottom w:val="single" w:sz="4" w:space="0" w:color="auto"/>
              <w:right w:val="single" w:sz="4" w:space="0" w:color="auto"/>
            </w:tcBorders>
          </w:tcPr>
          <w:p w14:paraId="2229F84B" w14:textId="77777777" w:rsidR="00B22CC4" w:rsidRDefault="00510BA7">
            <w:pPr>
              <w:spacing w:line="400" w:lineRule="exact"/>
              <w:jc w:val="center"/>
              <w:rPr>
                <w:rFonts w:ascii="微软雅黑" w:eastAsia="微软雅黑" w:hAnsi="微软雅黑" w:cs="微软雅黑"/>
                <w:kern w:val="0"/>
                <w:szCs w:val="21"/>
              </w:rPr>
            </w:pPr>
            <w:r>
              <w:rPr>
                <w:rFonts w:ascii="微软雅黑" w:eastAsia="微软雅黑" w:hAnsi="微软雅黑" w:cs="微软雅黑" w:hint="eastAsia"/>
                <w:kern w:val="0"/>
                <w:szCs w:val="21"/>
              </w:rPr>
              <w:t>1台</w:t>
            </w:r>
          </w:p>
        </w:tc>
      </w:tr>
      <w:tr w:rsidR="00B22CC4" w14:paraId="4085A3B3"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tcPr>
          <w:p w14:paraId="474CA07D" w14:textId="77777777" w:rsidR="00B22CC4" w:rsidRDefault="00510BA7">
            <w:pPr>
              <w:spacing w:line="400" w:lineRule="exact"/>
              <w:ind w:right="1"/>
              <w:jc w:val="center"/>
              <w:rPr>
                <w:rFonts w:ascii="微软雅黑" w:eastAsia="微软雅黑" w:hAnsi="微软雅黑" w:cs="微软雅黑"/>
                <w:b/>
                <w:bCs/>
                <w:szCs w:val="21"/>
              </w:rPr>
            </w:pPr>
            <w:r>
              <w:rPr>
                <w:rFonts w:ascii="微软雅黑" w:eastAsia="微软雅黑" w:hAnsi="微软雅黑" w:cs="微软雅黑" w:hint="eastAsia"/>
                <w:b/>
                <w:bCs/>
                <w:szCs w:val="21"/>
              </w:rPr>
              <w:t>7</w:t>
            </w:r>
          </w:p>
        </w:tc>
        <w:tc>
          <w:tcPr>
            <w:tcW w:w="8582" w:type="dxa"/>
            <w:gridSpan w:val="5"/>
            <w:tcBorders>
              <w:top w:val="single" w:sz="4" w:space="0" w:color="auto"/>
              <w:left w:val="single" w:sz="4" w:space="0" w:color="auto"/>
              <w:bottom w:val="single" w:sz="4" w:space="0" w:color="auto"/>
              <w:right w:val="single" w:sz="4" w:space="0" w:color="auto"/>
            </w:tcBorders>
          </w:tcPr>
          <w:p w14:paraId="405BB951" w14:textId="77777777" w:rsidR="00B22CC4" w:rsidRDefault="00510BA7">
            <w:pPr>
              <w:spacing w:line="400" w:lineRule="exact"/>
              <w:rPr>
                <w:rFonts w:ascii="微软雅黑" w:eastAsia="微软雅黑" w:hAnsi="微软雅黑" w:cs="微软雅黑"/>
                <w:b/>
                <w:bCs/>
                <w:kern w:val="0"/>
                <w:szCs w:val="21"/>
              </w:rPr>
            </w:pPr>
            <w:r>
              <w:rPr>
                <w:rFonts w:ascii="微软雅黑" w:eastAsia="微软雅黑" w:hAnsi="微软雅黑" w:cs="微软雅黑" w:hint="eastAsia"/>
                <w:b/>
                <w:bCs/>
                <w:kern w:val="0"/>
                <w:szCs w:val="21"/>
              </w:rPr>
              <w:t>循环烘箱成套设备1台/套</w:t>
            </w:r>
          </w:p>
        </w:tc>
      </w:tr>
      <w:tr w:rsidR="00B22CC4" w14:paraId="11C3A782"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tcPr>
          <w:p w14:paraId="70BB49E8" w14:textId="77777777" w:rsidR="00B22CC4" w:rsidRDefault="00510BA7">
            <w:pPr>
              <w:spacing w:line="400" w:lineRule="exact"/>
              <w:ind w:right="1"/>
              <w:jc w:val="center"/>
              <w:rPr>
                <w:rFonts w:ascii="微软雅黑" w:eastAsia="微软雅黑" w:hAnsi="微软雅黑" w:cs="微软雅黑"/>
                <w:szCs w:val="21"/>
              </w:rPr>
            </w:pPr>
            <w:r>
              <w:rPr>
                <w:rFonts w:ascii="微软雅黑" w:eastAsia="微软雅黑" w:hAnsi="微软雅黑" w:cs="微软雅黑" w:hint="eastAsia"/>
                <w:szCs w:val="21"/>
              </w:rPr>
              <w:t>（1）</w:t>
            </w:r>
          </w:p>
        </w:tc>
        <w:tc>
          <w:tcPr>
            <w:tcW w:w="7332" w:type="dxa"/>
            <w:gridSpan w:val="4"/>
            <w:tcBorders>
              <w:top w:val="single" w:sz="4" w:space="0" w:color="auto"/>
              <w:left w:val="single" w:sz="4" w:space="0" w:color="auto"/>
              <w:bottom w:val="single" w:sz="4" w:space="0" w:color="auto"/>
              <w:right w:val="single" w:sz="4" w:space="0" w:color="auto"/>
            </w:tcBorders>
          </w:tcPr>
          <w:p w14:paraId="7AE36047" w14:textId="77777777" w:rsidR="00B22CC4" w:rsidRDefault="00510BA7">
            <w:pPr>
              <w:spacing w:line="400" w:lineRule="exact"/>
              <w:rPr>
                <w:rFonts w:ascii="微软雅黑" w:eastAsia="微软雅黑" w:hAnsi="微软雅黑" w:cs="微软雅黑"/>
                <w:kern w:val="0"/>
                <w:szCs w:val="21"/>
              </w:rPr>
            </w:pPr>
            <w:r>
              <w:rPr>
                <w:rFonts w:ascii="微软雅黑" w:eastAsia="微软雅黑" w:hAnsi="微软雅黑" w:cs="微软雅黑" w:hint="eastAsia"/>
                <w:kern w:val="0"/>
                <w:szCs w:val="21"/>
              </w:rPr>
              <w:t>步入式烘干机</w:t>
            </w:r>
          </w:p>
        </w:tc>
        <w:tc>
          <w:tcPr>
            <w:tcW w:w="1250" w:type="dxa"/>
            <w:tcBorders>
              <w:top w:val="single" w:sz="4" w:space="0" w:color="auto"/>
              <w:left w:val="single" w:sz="4" w:space="0" w:color="auto"/>
              <w:bottom w:val="single" w:sz="4" w:space="0" w:color="auto"/>
              <w:right w:val="single" w:sz="4" w:space="0" w:color="auto"/>
            </w:tcBorders>
          </w:tcPr>
          <w:p w14:paraId="22EDC180" w14:textId="77777777" w:rsidR="00B22CC4" w:rsidRDefault="00510BA7">
            <w:pPr>
              <w:spacing w:line="400" w:lineRule="exact"/>
              <w:jc w:val="center"/>
              <w:rPr>
                <w:rFonts w:ascii="微软雅黑" w:eastAsia="微软雅黑" w:hAnsi="微软雅黑" w:cs="微软雅黑"/>
                <w:kern w:val="0"/>
                <w:szCs w:val="21"/>
              </w:rPr>
            </w:pPr>
            <w:r>
              <w:rPr>
                <w:rFonts w:ascii="微软雅黑" w:eastAsia="微软雅黑" w:hAnsi="微软雅黑" w:cs="微软雅黑" w:hint="eastAsia"/>
                <w:kern w:val="0"/>
                <w:szCs w:val="21"/>
              </w:rPr>
              <w:t>1套</w:t>
            </w:r>
          </w:p>
        </w:tc>
      </w:tr>
      <w:tr w:rsidR="00B22CC4" w14:paraId="4C6B9210" w14:textId="77777777">
        <w:trPr>
          <w:trHeight w:val="397"/>
          <w:jc w:val="center"/>
        </w:trPr>
        <w:tc>
          <w:tcPr>
            <w:tcW w:w="9897" w:type="dxa"/>
            <w:gridSpan w:val="6"/>
            <w:tcBorders>
              <w:top w:val="single" w:sz="4" w:space="0" w:color="auto"/>
            </w:tcBorders>
          </w:tcPr>
          <w:p w14:paraId="0B87FC85" w14:textId="77777777" w:rsidR="00B22CC4" w:rsidRDefault="00510BA7">
            <w:pPr>
              <w:numPr>
                <w:ilvl w:val="0"/>
                <w:numId w:val="4"/>
              </w:numPr>
              <w:spacing w:line="400" w:lineRule="exact"/>
              <w:ind w:left="1106" w:hanging="1106"/>
              <w:outlineLvl w:val="0"/>
              <w:rPr>
                <w:rFonts w:ascii="微软雅黑" w:eastAsia="微软雅黑" w:hAnsi="微软雅黑" w:cs="微软雅黑"/>
                <w:b/>
                <w:bCs/>
                <w:szCs w:val="21"/>
              </w:rPr>
            </w:pPr>
            <w:bookmarkStart w:id="20" w:name="_Toc4801"/>
            <w:bookmarkStart w:id="21" w:name="_Toc23210"/>
            <w:r>
              <w:rPr>
                <w:rFonts w:ascii="微软雅黑" w:eastAsia="微软雅黑" w:hAnsi="微软雅黑" w:cs="微软雅黑" w:hint="eastAsia"/>
                <w:b/>
                <w:szCs w:val="21"/>
              </w:rPr>
              <w:t>内容</w:t>
            </w:r>
            <w:bookmarkEnd w:id="20"/>
            <w:bookmarkEnd w:id="21"/>
          </w:p>
        </w:tc>
      </w:tr>
      <w:tr w:rsidR="00B22CC4" w14:paraId="17E747D6" w14:textId="77777777">
        <w:trPr>
          <w:trHeight w:val="397"/>
          <w:jc w:val="center"/>
        </w:trPr>
        <w:tc>
          <w:tcPr>
            <w:tcW w:w="9897" w:type="dxa"/>
            <w:gridSpan w:val="6"/>
            <w:tcBorders>
              <w:top w:val="nil"/>
              <w:left w:val="nil"/>
              <w:bottom w:val="nil"/>
              <w:right w:val="nil"/>
            </w:tcBorders>
          </w:tcPr>
          <w:p w14:paraId="52193088" w14:textId="77777777" w:rsidR="00B22CC4" w:rsidRDefault="00510BA7">
            <w:pPr>
              <w:numPr>
                <w:ilvl w:val="1"/>
                <w:numId w:val="4"/>
              </w:numPr>
              <w:spacing w:line="400" w:lineRule="exact"/>
              <w:outlineLvl w:val="0"/>
              <w:rPr>
                <w:rFonts w:ascii="微软雅黑" w:eastAsia="微软雅黑" w:hAnsi="微软雅黑" w:cs="微软雅黑"/>
                <w:szCs w:val="21"/>
              </w:rPr>
            </w:pPr>
            <w:bookmarkStart w:id="22" w:name="_Toc16020"/>
            <w:r>
              <w:rPr>
                <w:rFonts w:ascii="微软雅黑" w:eastAsia="微软雅黑" w:hAnsi="微软雅黑" w:cs="微软雅黑" w:hint="eastAsia"/>
                <w:szCs w:val="21"/>
              </w:rPr>
              <w:t>总体需求</w:t>
            </w:r>
            <w:bookmarkEnd w:id="22"/>
          </w:p>
        </w:tc>
      </w:tr>
      <w:tr w:rsidR="00B22CC4" w14:paraId="67571332"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D7D7D7"/>
            <w:vAlign w:val="center"/>
          </w:tcPr>
          <w:p w14:paraId="79E321C1"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URS编号</w:t>
            </w:r>
          </w:p>
        </w:tc>
        <w:tc>
          <w:tcPr>
            <w:tcW w:w="7332" w:type="dxa"/>
            <w:gridSpan w:val="4"/>
            <w:tcBorders>
              <w:top w:val="single" w:sz="4" w:space="0" w:color="auto"/>
              <w:left w:val="single" w:sz="4" w:space="0" w:color="auto"/>
              <w:bottom w:val="single" w:sz="4" w:space="0" w:color="auto"/>
              <w:right w:val="single" w:sz="4" w:space="0" w:color="auto"/>
            </w:tcBorders>
            <w:shd w:val="clear" w:color="auto" w:fill="D7D7D7"/>
            <w:vAlign w:val="center"/>
          </w:tcPr>
          <w:p w14:paraId="2C330210"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需求描述</w:t>
            </w:r>
          </w:p>
        </w:tc>
        <w:tc>
          <w:tcPr>
            <w:tcW w:w="1250" w:type="dxa"/>
            <w:tcBorders>
              <w:top w:val="single" w:sz="4" w:space="0" w:color="auto"/>
              <w:left w:val="single" w:sz="4" w:space="0" w:color="auto"/>
              <w:bottom w:val="single" w:sz="4" w:space="0" w:color="auto"/>
              <w:right w:val="single" w:sz="4" w:space="0" w:color="auto"/>
            </w:tcBorders>
            <w:shd w:val="clear" w:color="auto" w:fill="D7D7D7"/>
            <w:vAlign w:val="center"/>
          </w:tcPr>
          <w:p w14:paraId="1A59AF90"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期望/必需</w:t>
            </w:r>
          </w:p>
        </w:tc>
      </w:tr>
      <w:tr w:rsidR="00B22CC4" w14:paraId="49C6ECAA"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10B4B319" w14:textId="77777777" w:rsidR="00B22CC4" w:rsidRDefault="00B22CC4">
            <w:pPr>
              <w:numPr>
                <w:ilvl w:val="0"/>
                <w:numId w:val="5"/>
              </w:numPr>
              <w:spacing w:line="400" w:lineRule="exact"/>
              <w:ind w:left="0" w:firstLine="0"/>
              <w:jc w:val="center"/>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06F6ECE6" w14:textId="77777777" w:rsidR="00B22CC4" w:rsidRDefault="00510BA7">
            <w:pPr>
              <w:spacing w:after="66" w:line="400" w:lineRule="exact"/>
              <w:jc w:val="left"/>
              <w:rPr>
                <w:rFonts w:ascii="微软雅黑" w:eastAsia="微软雅黑" w:hAnsi="微软雅黑" w:cs="微软雅黑"/>
                <w:szCs w:val="21"/>
              </w:rPr>
            </w:pPr>
            <w:r>
              <w:rPr>
                <w:rFonts w:ascii="微软雅黑" w:eastAsia="微软雅黑" w:hAnsi="微软雅黑" w:cs="微软雅黑" w:hint="eastAsia"/>
                <w:szCs w:val="21"/>
              </w:rPr>
              <w:t>安全标准：</w:t>
            </w:r>
          </w:p>
          <w:p w14:paraId="645BCDF7" w14:textId="77777777" w:rsidR="00B22CC4" w:rsidRDefault="00510BA7">
            <w:pPr>
              <w:widowControl/>
              <w:spacing w:after="66" w:line="400" w:lineRule="exact"/>
              <w:jc w:val="left"/>
              <w:rPr>
                <w:rFonts w:ascii="微软雅黑" w:eastAsia="微软雅黑" w:hAnsi="微软雅黑" w:cs="微软雅黑"/>
                <w:szCs w:val="21"/>
              </w:rPr>
            </w:pPr>
            <w:r>
              <w:rPr>
                <w:rFonts w:ascii="微软雅黑" w:eastAsia="微软雅黑" w:hAnsi="微软雅黑" w:cs="微软雅黑" w:hint="eastAsia"/>
                <w:szCs w:val="21"/>
              </w:rPr>
              <w:t>电气安全（IEC 61010）、化学防护（耐腐蚀材料）；</w:t>
            </w:r>
          </w:p>
          <w:p w14:paraId="259BF204" w14:textId="77777777" w:rsidR="00B22CC4" w:rsidRDefault="00510BA7">
            <w:pPr>
              <w:widowControl/>
              <w:spacing w:after="66" w:line="400" w:lineRule="exact"/>
              <w:jc w:val="left"/>
              <w:rPr>
                <w:rFonts w:ascii="微软雅黑" w:eastAsia="微软雅黑" w:hAnsi="微软雅黑" w:cs="微软雅黑"/>
                <w:szCs w:val="21"/>
              </w:rPr>
            </w:pPr>
            <w:r>
              <w:rPr>
                <w:rFonts w:ascii="微软雅黑" w:eastAsia="微软雅黑" w:hAnsi="微软雅黑" w:cs="微软雅黑" w:hint="eastAsia"/>
                <w:szCs w:val="21"/>
              </w:rPr>
              <w:t>电气防护必需满足国家标准或行业标准；</w:t>
            </w:r>
          </w:p>
          <w:p w14:paraId="63BDAC09" w14:textId="77777777" w:rsidR="00B22CC4" w:rsidRDefault="00510BA7">
            <w:pPr>
              <w:widowControl/>
              <w:spacing w:after="66" w:line="400" w:lineRule="exact"/>
              <w:jc w:val="left"/>
              <w:rPr>
                <w:rFonts w:ascii="微软雅黑" w:eastAsia="微软雅黑" w:hAnsi="微软雅黑" w:cs="微软雅黑"/>
                <w:szCs w:val="21"/>
              </w:rPr>
            </w:pPr>
            <w:r>
              <w:rPr>
                <w:rFonts w:ascii="微软雅黑" w:eastAsia="微软雅黑" w:hAnsi="微软雅黑" w:cs="微软雅黑" w:hint="eastAsia"/>
                <w:szCs w:val="21"/>
              </w:rPr>
              <w:t>▲具备 CE 认证证书。</w:t>
            </w:r>
          </w:p>
        </w:tc>
        <w:tc>
          <w:tcPr>
            <w:tcW w:w="1250" w:type="dxa"/>
            <w:tcBorders>
              <w:top w:val="single" w:sz="4" w:space="0" w:color="auto"/>
              <w:left w:val="single" w:sz="4" w:space="0" w:color="auto"/>
              <w:bottom w:val="single" w:sz="4" w:space="0" w:color="auto"/>
              <w:right w:val="single" w:sz="4" w:space="0" w:color="auto"/>
            </w:tcBorders>
            <w:vAlign w:val="center"/>
          </w:tcPr>
          <w:p w14:paraId="79A3D4FA"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3DC240A2"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7503E619"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60A670BD" w14:textId="77777777" w:rsidR="00B22CC4" w:rsidRDefault="00510BA7">
            <w:pPr>
              <w:spacing w:after="66" w:line="400" w:lineRule="exact"/>
              <w:jc w:val="left"/>
              <w:rPr>
                <w:rFonts w:ascii="微软雅黑" w:eastAsia="微软雅黑" w:hAnsi="微软雅黑" w:cs="微软雅黑"/>
                <w:szCs w:val="21"/>
              </w:rPr>
            </w:pPr>
            <w:r>
              <w:rPr>
                <w:rFonts w:ascii="微软雅黑" w:eastAsia="微软雅黑" w:hAnsi="微软雅黑" w:cs="微软雅黑" w:hint="eastAsia"/>
                <w:szCs w:val="21"/>
              </w:rPr>
              <w:t>人机交互：界面直观（触摸屏/PC/多语言支持）、操作流程简化。</w:t>
            </w:r>
          </w:p>
        </w:tc>
        <w:tc>
          <w:tcPr>
            <w:tcW w:w="1250" w:type="dxa"/>
            <w:tcBorders>
              <w:top w:val="single" w:sz="4" w:space="0" w:color="auto"/>
              <w:left w:val="single" w:sz="4" w:space="0" w:color="auto"/>
              <w:bottom w:val="single" w:sz="4" w:space="0" w:color="auto"/>
              <w:right w:val="single" w:sz="4" w:space="0" w:color="auto"/>
            </w:tcBorders>
          </w:tcPr>
          <w:p w14:paraId="536FBB7F"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035C8C37"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79476F50"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15405BE0" w14:textId="77777777" w:rsidR="00B22CC4" w:rsidRDefault="00510BA7">
            <w:pPr>
              <w:spacing w:after="66" w:line="400" w:lineRule="exact"/>
              <w:rPr>
                <w:rFonts w:ascii="微软雅黑" w:eastAsia="微软雅黑" w:hAnsi="微软雅黑" w:cs="微软雅黑"/>
                <w:szCs w:val="21"/>
              </w:rPr>
            </w:pPr>
            <w:r>
              <w:rPr>
                <w:rFonts w:ascii="微软雅黑" w:eastAsia="微软雅黑" w:hAnsi="微软雅黑" w:cs="微软雅黑" w:hint="eastAsia"/>
                <w:szCs w:val="21"/>
              </w:rPr>
              <w:t>仪器仪表要求：</w:t>
            </w:r>
          </w:p>
          <w:p w14:paraId="7E8984A2" w14:textId="77777777" w:rsidR="00B22CC4" w:rsidRDefault="00510BA7">
            <w:pPr>
              <w:spacing w:after="66" w:line="400" w:lineRule="exact"/>
              <w:rPr>
                <w:rFonts w:ascii="微软雅黑" w:eastAsia="微软雅黑" w:hAnsi="微软雅黑" w:cs="微软雅黑"/>
                <w:szCs w:val="21"/>
              </w:rPr>
            </w:pPr>
            <w:r>
              <w:rPr>
                <w:rFonts w:ascii="微软雅黑" w:eastAsia="微软雅黑" w:hAnsi="微软雅黑" w:cs="微软雅黑" w:hint="eastAsia"/>
                <w:szCs w:val="21"/>
              </w:rPr>
              <w:t>（1）设备所用全部电器元件均应具有完整的技术资料以及质量证明文件。根据工艺需求选择适当的仪器仪表，用于工艺，安全和实验控制，仪器仪表由供</w:t>
            </w:r>
            <w:r>
              <w:rPr>
                <w:rFonts w:ascii="微软雅黑" w:eastAsia="微软雅黑" w:hAnsi="微软雅黑" w:cs="微软雅黑" w:hint="eastAsia"/>
                <w:szCs w:val="21"/>
              </w:rPr>
              <w:lastRenderedPageBreak/>
              <w:t>方提供参考，用户选择，设备供应商提供接口形式，用户确认接口形式，符合国家及行业安装和设计标准；</w:t>
            </w:r>
          </w:p>
          <w:p w14:paraId="4AD9270A"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（2）仪器仪表应当考虑在不同部位的酸洗钝化及部分高盐工况、低 pH 等的特殊需求，并满足需求来配置，监测器变送模块需满足自动化控制的需要，操作维护简单方便。</w:t>
            </w:r>
          </w:p>
        </w:tc>
        <w:tc>
          <w:tcPr>
            <w:tcW w:w="1250" w:type="dxa"/>
            <w:tcBorders>
              <w:top w:val="single" w:sz="4" w:space="0" w:color="auto"/>
              <w:left w:val="single" w:sz="4" w:space="0" w:color="auto"/>
              <w:bottom w:val="single" w:sz="4" w:space="0" w:color="auto"/>
              <w:right w:val="single" w:sz="4" w:space="0" w:color="auto"/>
            </w:tcBorders>
            <w:vAlign w:val="center"/>
          </w:tcPr>
          <w:p w14:paraId="0A790544"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lastRenderedPageBreak/>
              <w:t>必需</w:t>
            </w:r>
          </w:p>
        </w:tc>
      </w:tr>
      <w:tr w:rsidR="00B22CC4" w14:paraId="47136ED9"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47BD7D73"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32D9B2C2" w14:textId="77777777" w:rsidR="00B22CC4" w:rsidRDefault="00510BA7">
            <w:pPr>
              <w:spacing w:after="66" w:line="400" w:lineRule="exact"/>
              <w:rPr>
                <w:rFonts w:ascii="微软雅黑" w:eastAsia="微软雅黑" w:hAnsi="微软雅黑" w:cs="微软雅黑"/>
                <w:szCs w:val="21"/>
              </w:rPr>
            </w:pPr>
            <w:r>
              <w:rPr>
                <w:rFonts w:ascii="微软雅黑" w:eastAsia="微软雅黑" w:hAnsi="微软雅黑" w:cs="微软雅黑" w:hint="eastAsia"/>
                <w:szCs w:val="21"/>
              </w:rPr>
              <w:t>施工要求：</w:t>
            </w:r>
          </w:p>
          <w:p w14:paraId="16F9CDD6" w14:textId="77777777" w:rsidR="00B22CC4" w:rsidRDefault="00510BA7">
            <w:pPr>
              <w:widowControl/>
              <w:spacing w:after="66" w:line="400" w:lineRule="exact"/>
              <w:jc w:val="left"/>
              <w:rPr>
                <w:rFonts w:ascii="微软雅黑" w:eastAsia="微软雅黑" w:hAnsi="微软雅黑" w:cs="微软雅黑"/>
                <w:szCs w:val="21"/>
              </w:rPr>
            </w:pPr>
            <w:r>
              <w:rPr>
                <w:rFonts w:ascii="微软雅黑" w:eastAsia="微软雅黑" w:hAnsi="微软雅黑" w:cs="微软雅黑" w:hint="eastAsia"/>
                <w:szCs w:val="21"/>
              </w:rPr>
              <w:t>（1）系统的设计和施工必需完全符合相关国家或行业标准；</w:t>
            </w:r>
          </w:p>
          <w:p w14:paraId="0EBEC327"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（2）配电管线安装符合规范，所有设备和控制配线应贴上标签并经确认。</w:t>
            </w:r>
          </w:p>
        </w:tc>
        <w:tc>
          <w:tcPr>
            <w:tcW w:w="1250" w:type="dxa"/>
            <w:tcBorders>
              <w:top w:val="single" w:sz="4" w:space="0" w:color="auto"/>
              <w:left w:val="single" w:sz="4" w:space="0" w:color="auto"/>
              <w:bottom w:val="single" w:sz="4" w:space="0" w:color="auto"/>
              <w:right w:val="single" w:sz="4" w:space="0" w:color="auto"/>
            </w:tcBorders>
          </w:tcPr>
          <w:p w14:paraId="1FD21DFC"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5D44FD96"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1DFEE10C"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351C367E" w14:textId="77777777" w:rsidR="00B22CC4" w:rsidRDefault="00510BA7">
            <w:pPr>
              <w:spacing w:after="66" w:line="400" w:lineRule="exact"/>
              <w:jc w:val="left"/>
              <w:rPr>
                <w:rFonts w:ascii="微软雅黑" w:eastAsia="微软雅黑" w:hAnsi="微软雅黑" w:cs="微软雅黑"/>
                <w:szCs w:val="21"/>
              </w:rPr>
            </w:pPr>
            <w:r>
              <w:rPr>
                <w:rFonts w:ascii="微软雅黑" w:eastAsia="微软雅黑" w:hAnsi="微软雅黑" w:cs="微软雅黑" w:hint="eastAsia"/>
                <w:szCs w:val="21"/>
              </w:rPr>
              <w:t>标示要求：</w:t>
            </w:r>
          </w:p>
          <w:p w14:paraId="45E3506E" w14:textId="77777777" w:rsidR="00B22CC4" w:rsidRDefault="00510BA7">
            <w:pPr>
              <w:widowControl/>
              <w:spacing w:after="66" w:line="400" w:lineRule="exact"/>
              <w:jc w:val="left"/>
              <w:rPr>
                <w:rFonts w:ascii="微软雅黑" w:eastAsia="微软雅黑" w:hAnsi="微软雅黑" w:cs="微软雅黑"/>
                <w:szCs w:val="21"/>
              </w:rPr>
            </w:pPr>
            <w:r>
              <w:rPr>
                <w:rFonts w:ascii="微软雅黑" w:eastAsia="微软雅黑" w:hAnsi="微软雅黑" w:cs="微软雅黑" w:hint="eastAsia"/>
                <w:szCs w:val="21"/>
              </w:rPr>
              <w:t>（1）须对部件、仪器仪表、转换控制面板、管道以及电气柜内的线路等进行适当的标示，且应确保其与图纸的一致性和可追踪性。</w:t>
            </w:r>
          </w:p>
          <w:p w14:paraId="000F53DD" w14:textId="77777777" w:rsidR="00B22CC4" w:rsidRDefault="00510BA7">
            <w:pPr>
              <w:spacing w:after="66" w:line="400" w:lineRule="exact"/>
              <w:jc w:val="left"/>
              <w:rPr>
                <w:rFonts w:ascii="微软雅黑" w:eastAsia="微软雅黑" w:hAnsi="微软雅黑" w:cs="微软雅黑"/>
                <w:szCs w:val="21"/>
              </w:rPr>
            </w:pPr>
            <w:r>
              <w:rPr>
                <w:rFonts w:ascii="微软雅黑" w:eastAsia="微软雅黑" w:hAnsi="微软雅黑" w:cs="微软雅黑" w:hint="eastAsia"/>
                <w:szCs w:val="21"/>
              </w:rPr>
              <w:t>（2）标示必需经久耐用，不易污损；</w:t>
            </w:r>
          </w:p>
          <w:p w14:paraId="41067191" w14:textId="77777777" w:rsidR="00B22CC4" w:rsidRDefault="00510BA7">
            <w:pPr>
              <w:widowControl/>
              <w:spacing w:after="66" w:line="400" w:lineRule="exact"/>
              <w:jc w:val="left"/>
              <w:rPr>
                <w:rFonts w:ascii="微软雅黑" w:eastAsia="微软雅黑" w:hAnsi="微软雅黑" w:cs="微软雅黑"/>
                <w:szCs w:val="21"/>
              </w:rPr>
            </w:pPr>
            <w:r>
              <w:rPr>
                <w:rFonts w:ascii="微软雅黑" w:eastAsia="微软雅黑" w:hAnsi="微软雅黑" w:cs="微软雅黑" w:hint="eastAsia"/>
                <w:szCs w:val="21"/>
              </w:rPr>
              <w:t>（3）工艺管道的物料流向进行标示； 须对部件、仪器仪表、转换控制面板、管道以及电气柜内的线路等进行适当的标示，且应确保其与图纸的一致性和可追踪性；</w:t>
            </w:r>
          </w:p>
          <w:p w14:paraId="66F5E134" w14:textId="77777777" w:rsidR="00B22CC4" w:rsidRDefault="00510BA7">
            <w:pPr>
              <w:spacing w:after="66" w:line="400" w:lineRule="exact"/>
              <w:jc w:val="left"/>
              <w:rPr>
                <w:rFonts w:ascii="微软雅黑" w:eastAsia="微软雅黑" w:hAnsi="微软雅黑" w:cs="微软雅黑"/>
                <w:szCs w:val="21"/>
              </w:rPr>
            </w:pPr>
            <w:r>
              <w:rPr>
                <w:rFonts w:ascii="微软雅黑" w:eastAsia="微软雅黑" w:hAnsi="微软雅黑" w:cs="微软雅黑" w:hint="eastAsia"/>
                <w:szCs w:val="21"/>
              </w:rPr>
              <w:t>（4）以标签或设备编号标注于 P&amp;ID 或数据库上的仪表、组件和阀门均应当提供相应的铭牌和标签，铭牌上应当雕刻该部件的标签或设备编号，并永久固定在该部件上。</w:t>
            </w:r>
          </w:p>
        </w:tc>
        <w:tc>
          <w:tcPr>
            <w:tcW w:w="1250" w:type="dxa"/>
            <w:tcBorders>
              <w:top w:val="single" w:sz="4" w:space="0" w:color="auto"/>
              <w:left w:val="single" w:sz="4" w:space="0" w:color="auto"/>
              <w:bottom w:val="single" w:sz="4" w:space="0" w:color="auto"/>
              <w:right w:val="single" w:sz="4" w:space="0" w:color="auto"/>
            </w:tcBorders>
            <w:vAlign w:val="center"/>
          </w:tcPr>
          <w:p w14:paraId="7DB9F5DD"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1698ECB3"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37C51DF9"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356F0772" w14:textId="77777777" w:rsidR="00B22CC4" w:rsidRDefault="00510BA7">
            <w:pPr>
              <w:spacing w:after="66" w:line="400" w:lineRule="exact"/>
              <w:rPr>
                <w:rFonts w:ascii="微软雅黑" w:eastAsia="微软雅黑" w:hAnsi="微软雅黑" w:cs="微软雅黑"/>
                <w:szCs w:val="21"/>
              </w:rPr>
            </w:pPr>
            <w:r>
              <w:rPr>
                <w:rFonts w:ascii="微软雅黑" w:eastAsia="微软雅黑" w:hAnsi="微软雅黑" w:cs="微软雅黑" w:hint="eastAsia"/>
                <w:szCs w:val="21"/>
              </w:rPr>
              <w:t>实验室及公用系统要求：</w:t>
            </w:r>
          </w:p>
          <w:p w14:paraId="4CC03BC8"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供方应根据需方的实验室设施规划提供设备安装布局图供需方参考，其操作控制面板在现场适宜的位置安装以利于操作；供方应提供设备所需的详细动力系统和配套设施要求。（可以在项目施工过程中提供）</w:t>
            </w:r>
          </w:p>
        </w:tc>
        <w:tc>
          <w:tcPr>
            <w:tcW w:w="1250" w:type="dxa"/>
            <w:tcBorders>
              <w:top w:val="single" w:sz="4" w:space="0" w:color="auto"/>
              <w:left w:val="single" w:sz="4" w:space="0" w:color="auto"/>
              <w:bottom w:val="single" w:sz="4" w:space="0" w:color="auto"/>
              <w:right w:val="single" w:sz="4" w:space="0" w:color="auto"/>
            </w:tcBorders>
            <w:vAlign w:val="center"/>
          </w:tcPr>
          <w:p w14:paraId="67A33AA1"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44D79759"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0C938D0E"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47037F3A" w14:textId="77777777" w:rsidR="00B22CC4" w:rsidRDefault="00510BA7">
            <w:pPr>
              <w:widowControl/>
              <w:spacing w:after="66" w:line="400" w:lineRule="exact"/>
              <w:rPr>
                <w:rFonts w:ascii="微软雅黑" w:eastAsia="微软雅黑" w:hAnsi="微软雅黑" w:cs="微软雅黑"/>
                <w:szCs w:val="21"/>
              </w:rPr>
            </w:pPr>
            <w:r>
              <w:rPr>
                <w:rFonts w:ascii="微软雅黑" w:eastAsia="微软雅黑" w:hAnsi="微软雅黑" w:cs="微软雅黑" w:hint="eastAsia"/>
                <w:szCs w:val="21"/>
              </w:rPr>
              <w:t>（1）▲设备的设计、构造等应符合中国相关环境、健康和安全法规、规范的要求；供应商应具备良好管理水平，并通过相关专业机构认证：如质量管理体系认证、环境管理体系认证、职业健康安全管理体系认证等；</w:t>
            </w:r>
          </w:p>
          <w:p w14:paraId="09414E3F" w14:textId="77777777" w:rsidR="00B22CC4" w:rsidRDefault="00510BA7">
            <w:pPr>
              <w:widowControl/>
              <w:spacing w:after="66" w:line="400" w:lineRule="exact"/>
              <w:rPr>
                <w:rFonts w:ascii="微软雅黑" w:eastAsia="微软雅黑" w:hAnsi="微软雅黑" w:cs="微软雅黑"/>
                <w:szCs w:val="21"/>
              </w:rPr>
            </w:pPr>
            <w:r>
              <w:rPr>
                <w:rFonts w:ascii="微软雅黑" w:eastAsia="微软雅黑" w:hAnsi="微软雅黑" w:cs="微软雅黑" w:hint="eastAsia"/>
                <w:szCs w:val="21"/>
              </w:rPr>
              <w:t>（2）设备应不对装置之外的环境构成污染，应采取防漏、隔热、防噪声等措施；</w:t>
            </w:r>
          </w:p>
          <w:p w14:paraId="67F2F035" w14:textId="77777777" w:rsidR="00B22CC4" w:rsidRDefault="00510BA7">
            <w:pPr>
              <w:widowControl/>
              <w:spacing w:after="66" w:line="400" w:lineRule="exact"/>
              <w:rPr>
                <w:rFonts w:ascii="微软雅黑" w:eastAsia="微软雅黑" w:hAnsi="微软雅黑" w:cs="微软雅黑"/>
                <w:szCs w:val="21"/>
              </w:rPr>
            </w:pPr>
            <w:r>
              <w:rPr>
                <w:rFonts w:ascii="微软雅黑" w:eastAsia="微软雅黑" w:hAnsi="微软雅黑" w:cs="微软雅黑" w:hint="eastAsia"/>
                <w:szCs w:val="21"/>
              </w:rPr>
              <w:t>（3）▲设备设计、制造过程注重绿色、节能，企业通过绿色企业管理体系、节能技术服务管理体系认证；</w:t>
            </w:r>
          </w:p>
          <w:p w14:paraId="30729AAD" w14:textId="77777777" w:rsidR="00B22CC4" w:rsidRDefault="00510BA7">
            <w:pPr>
              <w:spacing w:after="66" w:line="400" w:lineRule="exact"/>
              <w:rPr>
                <w:rFonts w:ascii="微软雅黑" w:eastAsia="微软雅黑" w:hAnsi="微软雅黑" w:cs="微软雅黑"/>
                <w:szCs w:val="21"/>
              </w:rPr>
            </w:pPr>
            <w:r>
              <w:rPr>
                <w:rFonts w:ascii="微软雅黑" w:eastAsia="微软雅黑" w:hAnsi="微软雅黑" w:cs="微软雅黑" w:hint="eastAsia"/>
                <w:szCs w:val="21"/>
              </w:rPr>
              <w:t>（4）存在安全隐患和风险的地方应在合适的位置张贴安全警示标识；</w:t>
            </w:r>
          </w:p>
          <w:p w14:paraId="6D733854" w14:textId="77777777" w:rsidR="00B22CC4" w:rsidRDefault="00510BA7">
            <w:pPr>
              <w:spacing w:after="66" w:line="400" w:lineRule="exact"/>
              <w:rPr>
                <w:rFonts w:ascii="微软雅黑" w:eastAsia="微软雅黑" w:hAnsi="微软雅黑" w:cs="微软雅黑"/>
                <w:szCs w:val="21"/>
              </w:rPr>
            </w:pPr>
            <w:r>
              <w:rPr>
                <w:rFonts w:ascii="微软雅黑" w:eastAsia="微软雅黑" w:hAnsi="微软雅黑" w:cs="微软雅黑" w:hint="eastAsia"/>
                <w:szCs w:val="21"/>
              </w:rPr>
              <w:lastRenderedPageBreak/>
              <w:t>（5）容易发生伤害风险的部位应设置相应的机械和电气防护。</w:t>
            </w:r>
          </w:p>
        </w:tc>
        <w:tc>
          <w:tcPr>
            <w:tcW w:w="1250" w:type="dxa"/>
            <w:tcBorders>
              <w:top w:val="single" w:sz="4" w:space="0" w:color="auto"/>
              <w:left w:val="single" w:sz="4" w:space="0" w:color="auto"/>
              <w:bottom w:val="single" w:sz="4" w:space="0" w:color="auto"/>
              <w:right w:val="single" w:sz="4" w:space="0" w:color="auto"/>
            </w:tcBorders>
            <w:vAlign w:val="center"/>
          </w:tcPr>
          <w:p w14:paraId="60164F24"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lastRenderedPageBreak/>
              <w:t>必需</w:t>
            </w:r>
          </w:p>
        </w:tc>
      </w:tr>
      <w:tr w:rsidR="00B22CC4" w14:paraId="50858F77" w14:textId="77777777">
        <w:trPr>
          <w:trHeight w:val="397"/>
          <w:jc w:val="center"/>
        </w:trPr>
        <w:tc>
          <w:tcPr>
            <w:tcW w:w="9897" w:type="dxa"/>
            <w:gridSpan w:val="6"/>
            <w:tcBorders>
              <w:top w:val="single" w:sz="4" w:space="0" w:color="auto"/>
              <w:left w:val="nil"/>
              <w:bottom w:val="single" w:sz="4" w:space="0" w:color="auto"/>
              <w:right w:val="nil"/>
            </w:tcBorders>
            <w:vAlign w:val="center"/>
          </w:tcPr>
          <w:p w14:paraId="44D78996" w14:textId="77777777" w:rsidR="00B22CC4" w:rsidRDefault="00510BA7">
            <w:pPr>
              <w:numPr>
                <w:ilvl w:val="1"/>
                <w:numId w:val="4"/>
              </w:numPr>
              <w:spacing w:line="400" w:lineRule="exact"/>
              <w:outlineLvl w:val="0"/>
              <w:rPr>
                <w:rFonts w:ascii="微软雅黑" w:eastAsia="微软雅黑" w:hAnsi="微软雅黑" w:cs="微软雅黑"/>
                <w:szCs w:val="21"/>
              </w:rPr>
            </w:pPr>
            <w:bookmarkStart w:id="23" w:name="_Toc23513"/>
            <w:r>
              <w:rPr>
                <w:rFonts w:ascii="微软雅黑" w:eastAsia="微软雅黑" w:hAnsi="微软雅黑" w:cs="微软雅黑" w:hint="eastAsia"/>
                <w:b/>
                <w:bCs/>
                <w:kern w:val="0"/>
                <w:szCs w:val="21"/>
              </w:rPr>
              <w:lastRenderedPageBreak/>
              <w:t>清液储罐</w:t>
            </w:r>
            <w:bookmarkEnd w:id="23"/>
          </w:p>
        </w:tc>
      </w:tr>
      <w:tr w:rsidR="00B22CC4" w14:paraId="51992D9C"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14:paraId="424219E4" w14:textId="77777777" w:rsidR="00B22CC4" w:rsidRDefault="00510BA7">
            <w:pPr>
              <w:numPr>
                <w:ilvl w:val="255"/>
                <w:numId w:val="0"/>
              </w:num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URS编号</w:t>
            </w:r>
          </w:p>
        </w:tc>
        <w:tc>
          <w:tcPr>
            <w:tcW w:w="7332" w:type="dxa"/>
            <w:gridSpan w:val="4"/>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14:paraId="4B60D419"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需求描述</w:t>
            </w:r>
          </w:p>
        </w:tc>
        <w:tc>
          <w:tcPr>
            <w:tcW w:w="1250"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14:paraId="71734F32"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期望/必需</w:t>
            </w:r>
          </w:p>
        </w:tc>
      </w:tr>
      <w:tr w:rsidR="00B22CC4" w14:paraId="061A8F7E"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2AAC3093"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7E6B70AB"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用途：1000L培养罐</w:t>
            </w:r>
          </w:p>
        </w:tc>
        <w:tc>
          <w:tcPr>
            <w:tcW w:w="1250" w:type="dxa"/>
            <w:tcBorders>
              <w:top w:val="single" w:sz="4" w:space="0" w:color="auto"/>
              <w:left w:val="single" w:sz="4" w:space="0" w:color="auto"/>
              <w:bottom w:val="single" w:sz="4" w:space="0" w:color="auto"/>
              <w:right w:val="single" w:sz="4" w:space="0" w:color="auto"/>
            </w:tcBorders>
            <w:vAlign w:val="center"/>
          </w:tcPr>
          <w:p w14:paraId="04159C7B"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1F76A398"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2E149A6D"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293323C3"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用于600L规模液态培养。完成液态培养基灭菌、接种、培养、清洗。</w:t>
            </w:r>
          </w:p>
        </w:tc>
        <w:tc>
          <w:tcPr>
            <w:tcW w:w="1250" w:type="dxa"/>
            <w:tcBorders>
              <w:top w:val="single" w:sz="4" w:space="0" w:color="auto"/>
              <w:left w:val="single" w:sz="4" w:space="0" w:color="auto"/>
              <w:bottom w:val="single" w:sz="4" w:space="0" w:color="auto"/>
              <w:right w:val="single" w:sz="4" w:space="0" w:color="auto"/>
            </w:tcBorders>
            <w:vAlign w:val="center"/>
          </w:tcPr>
          <w:p w14:paraId="7B64FF3E"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5EA1F8A6"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7075FA08"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330A8089"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★按照压力容器GB150设计和制造，并提供相关文件。</w:t>
            </w:r>
          </w:p>
        </w:tc>
        <w:tc>
          <w:tcPr>
            <w:tcW w:w="1250" w:type="dxa"/>
            <w:tcBorders>
              <w:top w:val="single" w:sz="4" w:space="0" w:color="auto"/>
              <w:left w:val="single" w:sz="4" w:space="0" w:color="auto"/>
              <w:bottom w:val="single" w:sz="4" w:space="0" w:color="auto"/>
              <w:right w:val="single" w:sz="4" w:space="0" w:color="auto"/>
            </w:tcBorders>
          </w:tcPr>
          <w:p w14:paraId="2839241E"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60A336FA"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4B809291"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1BB761C8"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（1）内筒设计压力：≥0.30Mpa-0.1Mpa；夹套设计压力：≥0.3Mpa；</w:t>
            </w:r>
          </w:p>
          <w:p w14:paraId="487E68F5"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（2）内筒工作温度：0℃~135℃；夹套设计温度：0℃~139℃。</w:t>
            </w:r>
          </w:p>
        </w:tc>
        <w:tc>
          <w:tcPr>
            <w:tcW w:w="1250" w:type="dxa"/>
            <w:tcBorders>
              <w:top w:val="single" w:sz="4" w:space="0" w:color="auto"/>
              <w:left w:val="single" w:sz="4" w:space="0" w:color="auto"/>
              <w:bottom w:val="single" w:sz="4" w:space="0" w:color="auto"/>
              <w:right w:val="single" w:sz="4" w:space="0" w:color="auto"/>
            </w:tcBorders>
          </w:tcPr>
          <w:p w14:paraId="0BF8851C"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25F610E6"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60022322"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7BD8DFC7"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（1）系统内物料接触全部采用</w:t>
            </w:r>
            <w:r>
              <w:rPr>
                <w:rFonts w:ascii="微软雅黑" w:eastAsia="微软雅黑" w:hAnsi="微软雅黑" w:cs="微软雅黑"/>
                <w:szCs w:val="21"/>
              </w:rPr>
              <w:t>304</w:t>
            </w:r>
            <w:r>
              <w:rPr>
                <w:rFonts w:ascii="微软雅黑" w:eastAsia="微软雅黑" w:hAnsi="微软雅黑" w:cs="微软雅黑" w:hint="eastAsia"/>
                <w:szCs w:val="21"/>
              </w:rPr>
              <w:t>不锈钢，接触物料部分抛光精度Ra≤0.</w:t>
            </w:r>
            <w:r>
              <w:rPr>
                <w:rFonts w:ascii="微软雅黑" w:eastAsia="微软雅黑" w:hAnsi="微软雅黑" w:cs="微软雅黑"/>
                <w:szCs w:val="21"/>
              </w:rPr>
              <w:t>6</w:t>
            </w:r>
            <w:r>
              <w:rPr>
                <w:rFonts w:ascii="微软雅黑" w:eastAsia="微软雅黑" w:hAnsi="微软雅黑" w:cs="微软雅黑" w:hint="eastAsia"/>
                <w:szCs w:val="21"/>
              </w:rPr>
              <w:t>μm；</w:t>
            </w:r>
          </w:p>
          <w:p w14:paraId="73ED4530"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（2）夹套材质为304不锈钢，外表面机械拉丝抛光，抛光精度Ra≤0.8μm；</w:t>
            </w:r>
          </w:p>
          <w:p w14:paraId="1534E2F5" w14:textId="77777777" w:rsidR="00B22CC4" w:rsidRDefault="00510BA7">
            <w:pPr>
              <w:widowControl/>
              <w:spacing w:after="66" w:line="400" w:lineRule="exact"/>
              <w:rPr>
                <w:rFonts w:ascii="微软雅黑" w:eastAsia="微软雅黑" w:hAnsi="微软雅黑" w:cs="微软雅黑"/>
                <w:szCs w:val="21"/>
              </w:rPr>
            </w:pPr>
            <w:r>
              <w:rPr>
                <w:rFonts w:ascii="微软雅黑" w:eastAsia="微软雅黑" w:hAnsi="微软雅黑" w:cs="微软雅黑" w:hint="eastAsia"/>
                <w:szCs w:val="21"/>
              </w:rPr>
              <w:t>（3）外保温层采用304不锈钢。</w:t>
            </w:r>
          </w:p>
        </w:tc>
        <w:tc>
          <w:tcPr>
            <w:tcW w:w="1250" w:type="dxa"/>
            <w:tcBorders>
              <w:top w:val="single" w:sz="4" w:space="0" w:color="auto"/>
              <w:left w:val="single" w:sz="4" w:space="0" w:color="auto"/>
              <w:bottom w:val="single" w:sz="4" w:space="0" w:color="auto"/>
              <w:right w:val="single" w:sz="4" w:space="0" w:color="auto"/>
            </w:tcBorders>
            <w:vAlign w:val="center"/>
          </w:tcPr>
          <w:p w14:paraId="4770F3A7"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6459A089"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0EDE3FB4"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21FF6D09"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（1）具备良好的换热效率，满足发酵过程换热需求，保温性能、密封性能良好，采用硅酸铝保温层，121℃内灭菌时，外表面温度低于60℃；</w:t>
            </w:r>
          </w:p>
          <w:p w14:paraId="3D06617A"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（2）安装视镜，确保能够满足接种前和收获前观察，配置安全视镜灯（LED光源）；</w:t>
            </w:r>
          </w:p>
          <w:p w14:paraId="2BC5B594"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3）有内胆、夹套、进气管路、尾气管路、接种通道、电极接口（温湿度传感器、压力传感器接口、压力表接口等）、夹套和内胆蒸汽进口、清洗口、进气接口、排气接口、真空接口、冷却水接口、备用接口等。</w:t>
            </w:r>
          </w:p>
        </w:tc>
        <w:tc>
          <w:tcPr>
            <w:tcW w:w="1250" w:type="dxa"/>
            <w:tcBorders>
              <w:top w:val="single" w:sz="4" w:space="0" w:color="auto"/>
              <w:left w:val="single" w:sz="4" w:space="0" w:color="auto"/>
              <w:bottom w:val="single" w:sz="4" w:space="0" w:color="auto"/>
              <w:right w:val="single" w:sz="4" w:space="0" w:color="auto"/>
            </w:tcBorders>
            <w:vAlign w:val="center"/>
          </w:tcPr>
          <w:p w14:paraId="3FFA93CA"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67395C19"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537F0951"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618E16B4"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搅拌式或气升式通气，内部机构根据需要用户设计加工，并签署保密协议。</w:t>
            </w:r>
          </w:p>
        </w:tc>
        <w:tc>
          <w:tcPr>
            <w:tcW w:w="1250" w:type="dxa"/>
            <w:tcBorders>
              <w:top w:val="single" w:sz="4" w:space="0" w:color="auto"/>
              <w:left w:val="single" w:sz="4" w:space="0" w:color="auto"/>
              <w:bottom w:val="single" w:sz="4" w:space="0" w:color="auto"/>
              <w:right w:val="single" w:sz="4" w:space="0" w:color="auto"/>
            </w:tcBorders>
            <w:vAlign w:val="center"/>
          </w:tcPr>
          <w:p w14:paraId="493A77C6"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21B0B5A3"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05A62EB0"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27944AD9"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温度控制系统电极：PT100电极检测，自动控制。</w:t>
            </w:r>
          </w:p>
        </w:tc>
        <w:tc>
          <w:tcPr>
            <w:tcW w:w="1250" w:type="dxa"/>
            <w:tcBorders>
              <w:top w:val="single" w:sz="4" w:space="0" w:color="auto"/>
              <w:left w:val="single" w:sz="4" w:space="0" w:color="auto"/>
              <w:bottom w:val="single" w:sz="4" w:space="0" w:color="auto"/>
              <w:right w:val="single" w:sz="4" w:space="0" w:color="auto"/>
            </w:tcBorders>
            <w:vAlign w:val="center"/>
          </w:tcPr>
          <w:p w14:paraId="55E782E2"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001BE2C5"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1B21C391"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3F492168"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（1）系统一键自动灭菌，需要实现在灭菌过程中不需要人手工操作的阀门；</w:t>
            </w:r>
          </w:p>
          <w:p w14:paraId="037F2CEE"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（2）需要全自动灭菌筒体及其附属管道和设施等；</w:t>
            </w:r>
          </w:p>
          <w:p w14:paraId="49A69FA6" w14:textId="77777777" w:rsidR="00B22CC4" w:rsidRDefault="00510BA7">
            <w:pPr>
              <w:widowControl/>
              <w:spacing w:after="66" w:line="400" w:lineRule="exact"/>
              <w:rPr>
                <w:rFonts w:ascii="微软雅黑" w:eastAsia="微软雅黑" w:hAnsi="微软雅黑" w:cs="微软雅黑"/>
                <w:szCs w:val="21"/>
              </w:rPr>
            </w:pPr>
            <w:r>
              <w:rPr>
                <w:rFonts w:ascii="微软雅黑" w:eastAsia="微软雅黑" w:hAnsi="微软雅黑" w:cs="微软雅黑" w:hint="eastAsia"/>
                <w:szCs w:val="21"/>
              </w:rPr>
              <w:t>（3）系统需要设置冷点检测，实时记录灭菌温度，保证灭菌彻底，不留死角。</w:t>
            </w:r>
          </w:p>
        </w:tc>
        <w:tc>
          <w:tcPr>
            <w:tcW w:w="1250" w:type="dxa"/>
            <w:tcBorders>
              <w:top w:val="single" w:sz="4" w:space="0" w:color="auto"/>
              <w:left w:val="single" w:sz="4" w:space="0" w:color="auto"/>
              <w:bottom w:val="single" w:sz="4" w:space="0" w:color="auto"/>
              <w:right w:val="single" w:sz="4" w:space="0" w:color="auto"/>
            </w:tcBorders>
            <w:vAlign w:val="center"/>
          </w:tcPr>
          <w:p w14:paraId="70BADF7B"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3B08C887"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235D5886"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7F616B79"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（1）采用电加热形式或蒸汽自动控制温度；</w:t>
            </w:r>
          </w:p>
          <w:p w14:paraId="7A1809C8"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（2）温度测量范围：0-150℃；控制范围：冷却水温度+15~55℃；控制精度：±0.2℃；分辨率：0.1℃。</w:t>
            </w:r>
          </w:p>
        </w:tc>
        <w:tc>
          <w:tcPr>
            <w:tcW w:w="1250" w:type="dxa"/>
            <w:tcBorders>
              <w:top w:val="single" w:sz="4" w:space="0" w:color="auto"/>
              <w:left w:val="single" w:sz="4" w:space="0" w:color="auto"/>
              <w:bottom w:val="single" w:sz="4" w:space="0" w:color="auto"/>
              <w:right w:val="single" w:sz="4" w:space="0" w:color="auto"/>
            </w:tcBorders>
            <w:vAlign w:val="center"/>
          </w:tcPr>
          <w:p w14:paraId="2F7125C2"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7775AB3A"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5E88DD73"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1459C13C"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压力传感器检测罐压，现场压力表显示罐压，显示范围：0-0.4MPa；自动控制罐压力。控制范围：0.00～0.25Mpa；显示范围：0～0.5Mpa；控制精度：±0.003Mpa；分辨率：±0.001Mpa。</w:t>
            </w:r>
          </w:p>
        </w:tc>
        <w:tc>
          <w:tcPr>
            <w:tcW w:w="1250" w:type="dxa"/>
            <w:tcBorders>
              <w:top w:val="single" w:sz="4" w:space="0" w:color="auto"/>
              <w:left w:val="single" w:sz="4" w:space="0" w:color="auto"/>
              <w:bottom w:val="single" w:sz="4" w:space="0" w:color="auto"/>
              <w:right w:val="single" w:sz="4" w:space="0" w:color="auto"/>
            </w:tcBorders>
            <w:vAlign w:val="center"/>
          </w:tcPr>
          <w:p w14:paraId="0ABF3944"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412B7DF3"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32FA59C7"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757E10B1"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全自动控制精确控制尾气排放和调节罐压，记录发酵过程压力变化曲线，发酵过程控制、压力值历史及趋势曲线分析；</w:t>
            </w:r>
          </w:p>
        </w:tc>
        <w:tc>
          <w:tcPr>
            <w:tcW w:w="1250" w:type="dxa"/>
            <w:tcBorders>
              <w:top w:val="single" w:sz="4" w:space="0" w:color="auto"/>
              <w:left w:val="single" w:sz="4" w:space="0" w:color="auto"/>
              <w:bottom w:val="single" w:sz="4" w:space="0" w:color="auto"/>
              <w:right w:val="single" w:sz="4" w:space="0" w:color="auto"/>
            </w:tcBorders>
            <w:vAlign w:val="center"/>
          </w:tcPr>
          <w:p w14:paraId="45C697D6"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68993DBC"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69843ABB"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72E700D6" w14:textId="77777777" w:rsidR="00B22CC4" w:rsidRDefault="00510BA7">
            <w:pPr>
              <w:widowControl/>
              <w:spacing w:after="66" w:line="400" w:lineRule="exact"/>
              <w:rPr>
                <w:rFonts w:ascii="微软雅黑" w:eastAsia="微软雅黑" w:hAnsi="微软雅黑" w:cs="微软雅黑"/>
                <w:szCs w:val="21"/>
              </w:rPr>
            </w:pPr>
            <w:r>
              <w:rPr>
                <w:rFonts w:ascii="微软雅黑" w:eastAsia="微软雅黑" w:hAnsi="微软雅黑" w:cs="微软雅黑" w:hint="eastAsia"/>
                <w:szCs w:val="21"/>
              </w:rPr>
              <w:t>（１）所有与物料接触的金属零部件、管道材质均为SUS</w:t>
            </w:r>
            <w:r>
              <w:rPr>
                <w:rFonts w:ascii="微软雅黑" w:eastAsia="微软雅黑" w:hAnsi="微软雅黑" w:cs="微软雅黑"/>
                <w:szCs w:val="21"/>
              </w:rPr>
              <w:t>304</w:t>
            </w:r>
            <w:r>
              <w:rPr>
                <w:rFonts w:ascii="微软雅黑" w:eastAsia="微软雅黑" w:hAnsi="微软雅黑" w:cs="微软雅黑" w:hint="eastAsia"/>
                <w:szCs w:val="21"/>
              </w:rPr>
              <w:t>不锈钢，移种管道带蒸汽灭菌；</w:t>
            </w:r>
          </w:p>
          <w:p w14:paraId="25856688"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（２）非金属零部件要求耐高温、防腐、无毒、环保，针阀、球阀和隔膜阀（标准膜片，耐高温、耐酸碱）。</w:t>
            </w:r>
          </w:p>
        </w:tc>
        <w:tc>
          <w:tcPr>
            <w:tcW w:w="1250" w:type="dxa"/>
            <w:tcBorders>
              <w:top w:val="single" w:sz="4" w:space="0" w:color="auto"/>
              <w:left w:val="single" w:sz="4" w:space="0" w:color="auto"/>
              <w:bottom w:val="single" w:sz="4" w:space="0" w:color="auto"/>
              <w:right w:val="single" w:sz="4" w:space="0" w:color="auto"/>
            </w:tcBorders>
            <w:vAlign w:val="center"/>
          </w:tcPr>
          <w:p w14:paraId="4795AB43"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177EB180"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1B40D8AF"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4807E34E" w14:textId="77777777" w:rsidR="00B22CC4" w:rsidRDefault="00510BA7">
            <w:pPr>
              <w:widowControl/>
              <w:spacing w:after="66" w:line="400" w:lineRule="exact"/>
              <w:rPr>
                <w:rFonts w:ascii="微软雅黑" w:eastAsia="微软雅黑" w:hAnsi="微软雅黑" w:cs="微软雅黑"/>
                <w:szCs w:val="21"/>
              </w:rPr>
            </w:pPr>
            <w:r>
              <w:rPr>
                <w:rFonts w:ascii="微软雅黑" w:eastAsia="微软雅黑" w:hAnsi="微软雅黑" w:cs="微软雅黑" w:hint="eastAsia"/>
                <w:szCs w:val="21"/>
              </w:rPr>
              <w:t>配置清洗水排放阀，清洗废水直接排至污水管网。</w:t>
            </w:r>
          </w:p>
        </w:tc>
        <w:tc>
          <w:tcPr>
            <w:tcW w:w="1250" w:type="dxa"/>
            <w:tcBorders>
              <w:top w:val="single" w:sz="4" w:space="0" w:color="auto"/>
              <w:left w:val="single" w:sz="4" w:space="0" w:color="auto"/>
              <w:bottom w:val="single" w:sz="4" w:space="0" w:color="auto"/>
              <w:right w:val="single" w:sz="4" w:space="0" w:color="auto"/>
            </w:tcBorders>
            <w:vAlign w:val="center"/>
          </w:tcPr>
          <w:p w14:paraId="191EA34F"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795C10B6" w14:textId="77777777">
        <w:trPr>
          <w:trHeight w:val="397"/>
          <w:jc w:val="center"/>
        </w:trPr>
        <w:tc>
          <w:tcPr>
            <w:tcW w:w="9897" w:type="dxa"/>
            <w:gridSpan w:val="6"/>
            <w:tcBorders>
              <w:top w:val="nil"/>
              <w:left w:val="nil"/>
              <w:bottom w:val="nil"/>
              <w:right w:val="nil"/>
            </w:tcBorders>
          </w:tcPr>
          <w:p w14:paraId="7CA22F10" w14:textId="77777777" w:rsidR="00B22CC4" w:rsidRDefault="00510BA7">
            <w:pPr>
              <w:numPr>
                <w:ilvl w:val="1"/>
                <w:numId w:val="4"/>
              </w:numPr>
              <w:spacing w:line="400" w:lineRule="exact"/>
              <w:outlineLvl w:val="0"/>
              <w:rPr>
                <w:rFonts w:ascii="微软雅黑" w:eastAsia="微软雅黑" w:hAnsi="微软雅黑" w:cs="微软雅黑"/>
                <w:bCs/>
                <w:kern w:val="0"/>
                <w:szCs w:val="21"/>
              </w:rPr>
            </w:pPr>
            <w:bookmarkStart w:id="24" w:name="_Toc556"/>
            <w:r>
              <w:rPr>
                <w:rFonts w:ascii="微软雅黑" w:eastAsia="微软雅黑" w:hAnsi="微软雅黑" w:cs="微软雅黑" w:hint="eastAsia"/>
                <w:b/>
                <w:bCs/>
                <w:kern w:val="0"/>
                <w:szCs w:val="21"/>
              </w:rPr>
              <w:t>清液储罐</w:t>
            </w:r>
            <w:bookmarkEnd w:id="24"/>
          </w:p>
        </w:tc>
      </w:tr>
      <w:tr w:rsidR="00B22CC4" w14:paraId="1E4A5B07" w14:textId="77777777">
        <w:trPr>
          <w:trHeight w:val="397"/>
          <w:jc w:val="center"/>
        </w:trPr>
        <w:tc>
          <w:tcPr>
            <w:tcW w:w="9897" w:type="dxa"/>
            <w:gridSpan w:val="6"/>
            <w:tcBorders>
              <w:top w:val="nil"/>
              <w:left w:val="nil"/>
              <w:bottom w:val="nil"/>
              <w:right w:val="nil"/>
            </w:tcBorders>
          </w:tcPr>
          <w:p w14:paraId="2429362F" w14:textId="77777777" w:rsidR="00B22CC4" w:rsidRDefault="00510BA7">
            <w:pPr>
              <w:numPr>
                <w:ilvl w:val="2"/>
                <w:numId w:val="4"/>
              </w:numPr>
              <w:spacing w:line="400" w:lineRule="exact"/>
              <w:outlineLvl w:val="0"/>
              <w:rPr>
                <w:rFonts w:ascii="微软雅黑" w:eastAsia="微软雅黑" w:hAnsi="微软雅黑" w:cs="微软雅黑"/>
                <w:b/>
                <w:bCs/>
                <w:kern w:val="0"/>
                <w:szCs w:val="21"/>
              </w:rPr>
            </w:pPr>
            <w:bookmarkStart w:id="25" w:name="_Toc18748"/>
            <w:r>
              <w:rPr>
                <w:rFonts w:ascii="微软雅黑" w:eastAsia="微软雅黑" w:hAnsi="微软雅黑" w:cs="微软雅黑" w:hint="eastAsia"/>
                <w:szCs w:val="21"/>
              </w:rPr>
              <w:t>100L种子罐</w:t>
            </w:r>
            <w:bookmarkEnd w:id="25"/>
          </w:p>
        </w:tc>
      </w:tr>
      <w:tr w:rsidR="00B22CC4" w14:paraId="719546FB"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D7D7D7"/>
            <w:vAlign w:val="center"/>
          </w:tcPr>
          <w:p w14:paraId="16CF6F58"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URS编号</w:t>
            </w:r>
          </w:p>
        </w:tc>
        <w:tc>
          <w:tcPr>
            <w:tcW w:w="7332" w:type="dxa"/>
            <w:gridSpan w:val="4"/>
            <w:tcBorders>
              <w:top w:val="single" w:sz="4" w:space="0" w:color="auto"/>
              <w:left w:val="single" w:sz="4" w:space="0" w:color="auto"/>
              <w:bottom w:val="single" w:sz="4" w:space="0" w:color="auto"/>
              <w:right w:val="single" w:sz="4" w:space="0" w:color="auto"/>
            </w:tcBorders>
            <w:shd w:val="clear" w:color="auto" w:fill="D7D7D7"/>
            <w:vAlign w:val="center"/>
          </w:tcPr>
          <w:p w14:paraId="61C05DF5"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需求描述</w:t>
            </w:r>
          </w:p>
        </w:tc>
        <w:tc>
          <w:tcPr>
            <w:tcW w:w="1250" w:type="dxa"/>
            <w:tcBorders>
              <w:top w:val="single" w:sz="4" w:space="0" w:color="auto"/>
              <w:left w:val="single" w:sz="4" w:space="0" w:color="auto"/>
              <w:bottom w:val="single" w:sz="4" w:space="0" w:color="auto"/>
              <w:right w:val="single" w:sz="4" w:space="0" w:color="auto"/>
            </w:tcBorders>
            <w:shd w:val="clear" w:color="auto" w:fill="D7D7D7"/>
            <w:vAlign w:val="center"/>
          </w:tcPr>
          <w:p w14:paraId="04F249BB"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期望/必需</w:t>
            </w:r>
          </w:p>
        </w:tc>
      </w:tr>
      <w:tr w:rsidR="00B22CC4" w14:paraId="1F5851F7"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387A97DE"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54342820"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用途：用于60L规模液态培养。完成液态培养基灭菌、接种、培养、清洗。</w:t>
            </w:r>
          </w:p>
        </w:tc>
        <w:tc>
          <w:tcPr>
            <w:tcW w:w="1250" w:type="dxa"/>
            <w:tcBorders>
              <w:top w:val="single" w:sz="4" w:space="0" w:color="auto"/>
              <w:left w:val="single" w:sz="4" w:space="0" w:color="auto"/>
              <w:bottom w:val="single" w:sz="4" w:space="0" w:color="auto"/>
              <w:right w:val="single" w:sz="4" w:space="0" w:color="auto"/>
            </w:tcBorders>
            <w:vAlign w:val="center"/>
          </w:tcPr>
          <w:p w14:paraId="3A16B751"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7B286961"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72F0A851"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6DFDBEAD" w14:textId="7494BDD5" w:rsidR="00B22CC4" w:rsidRDefault="009C219F">
            <w:pPr>
              <w:spacing w:line="400" w:lineRule="exact"/>
              <w:rPr>
                <w:rFonts w:ascii="微软雅黑" w:eastAsia="微软雅黑" w:hAnsi="微软雅黑" w:cs="微软雅黑"/>
                <w:szCs w:val="21"/>
              </w:rPr>
            </w:pPr>
            <w:r>
              <w:rPr>
                <w:rFonts w:ascii="微软雅黑" w:eastAsia="微软雅黑" w:hAnsi="微软雅黑" w:cs="微软雅黑" w:hint="eastAsia"/>
                <w:szCs w:val="21"/>
              </w:rPr>
              <w:t>★</w:t>
            </w:r>
            <w:r w:rsidR="00510BA7">
              <w:rPr>
                <w:rFonts w:ascii="微软雅黑" w:eastAsia="微软雅黑" w:hAnsi="微软雅黑" w:cs="微软雅黑" w:hint="eastAsia"/>
                <w:szCs w:val="21"/>
              </w:rPr>
              <w:t>按照压力容器GB150设计和制造，并提供相关文件。</w:t>
            </w:r>
          </w:p>
        </w:tc>
        <w:tc>
          <w:tcPr>
            <w:tcW w:w="1250" w:type="dxa"/>
            <w:tcBorders>
              <w:top w:val="single" w:sz="4" w:space="0" w:color="auto"/>
              <w:left w:val="single" w:sz="4" w:space="0" w:color="auto"/>
              <w:bottom w:val="single" w:sz="4" w:space="0" w:color="auto"/>
              <w:right w:val="single" w:sz="4" w:space="0" w:color="auto"/>
            </w:tcBorders>
            <w:vAlign w:val="center"/>
          </w:tcPr>
          <w:p w14:paraId="78A362FF"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2102A995"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09919737"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2BF9CD11"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（1）内筒设计压力：≥0.30Mpa-0.1Mpa；夹套设计压力：≥0.3Mpa；</w:t>
            </w:r>
          </w:p>
          <w:p w14:paraId="21631624"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（2）内筒工作温度：0℃~135℃；夹套设计温度：0℃~139℃。</w:t>
            </w:r>
          </w:p>
        </w:tc>
        <w:tc>
          <w:tcPr>
            <w:tcW w:w="1250" w:type="dxa"/>
            <w:tcBorders>
              <w:top w:val="single" w:sz="4" w:space="0" w:color="auto"/>
              <w:left w:val="single" w:sz="4" w:space="0" w:color="auto"/>
              <w:bottom w:val="single" w:sz="4" w:space="0" w:color="auto"/>
              <w:right w:val="single" w:sz="4" w:space="0" w:color="auto"/>
            </w:tcBorders>
            <w:vAlign w:val="center"/>
          </w:tcPr>
          <w:p w14:paraId="2A59F26D"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57411D6B"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5106DB32"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48FA081F"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（1）系统内物料接触全部采用</w:t>
            </w:r>
            <w:r>
              <w:rPr>
                <w:rFonts w:ascii="微软雅黑" w:eastAsia="微软雅黑" w:hAnsi="微软雅黑" w:cs="微软雅黑"/>
                <w:szCs w:val="21"/>
              </w:rPr>
              <w:t>304</w:t>
            </w:r>
            <w:r>
              <w:rPr>
                <w:rFonts w:ascii="微软雅黑" w:eastAsia="微软雅黑" w:hAnsi="微软雅黑" w:cs="微软雅黑" w:hint="eastAsia"/>
                <w:szCs w:val="21"/>
              </w:rPr>
              <w:t>不锈钢，接触物料部分抛光精度Ra≤0.</w:t>
            </w:r>
            <w:r>
              <w:rPr>
                <w:rFonts w:ascii="微软雅黑" w:eastAsia="微软雅黑" w:hAnsi="微软雅黑" w:cs="微软雅黑"/>
                <w:szCs w:val="21"/>
              </w:rPr>
              <w:t>6</w:t>
            </w:r>
            <w:r>
              <w:rPr>
                <w:rFonts w:ascii="微软雅黑" w:eastAsia="微软雅黑" w:hAnsi="微软雅黑" w:cs="微软雅黑" w:hint="eastAsia"/>
                <w:szCs w:val="21"/>
              </w:rPr>
              <w:t>μm；</w:t>
            </w:r>
          </w:p>
          <w:p w14:paraId="0F0DCBC6"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（2）夹套材质为304不锈钢，外表面机械拉丝抛光，抛光精度Ra≤0.8μm；</w:t>
            </w:r>
          </w:p>
          <w:p w14:paraId="062EFA3B"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（3）外保温层采用304不锈钢。</w:t>
            </w:r>
          </w:p>
        </w:tc>
        <w:tc>
          <w:tcPr>
            <w:tcW w:w="1250" w:type="dxa"/>
            <w:tcBorders>
              <w:top w:val="single" w:sz="4" w:space="0" w:color="auto"/>
              <w:left w:val="single" w:sz="4" w:space="0" w:color="auto"/>
              <w:bottom w:val="single" w:sz="4" w:space="0" w:color="auto"/>
              <w:right w:val="single" w:sz="4" w:space="0" w:color="auto"/>
            </w:tcBorders>
            <w:vAlign w:val="center"/>
          </w:tcPr>
          <w:p w14:paraId="5A54363D"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195EA9FA"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2E39BA5B"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035DAB87"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（1）具备良好的换热效率，满足发酵过程换热需求，保温性能、密封性能良好，采用硅酸铝保温层，121℃内灭菌时，外表面温度低于60℃；</w:t>
            </w:r>
          </w:p>
          <w:p w14:paraId="62DB3546"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（2）安装视镜，确保能够满足接种前和收获前观察，配置安全视镜灯（LED光源）；</w:t>
            </w:r>
          </w:p>
          <w:p w14:paraId="6E2812F7"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3）有内胆、夹套、进气管路、尾气管路、接种通道、电极接口（温湿度传感器、压力传感器接口、压力表接口等）、夹套和内胆蒸汽进口、清洗口、进气接口、排气接口、真空接口、冷却水接口、备用接口等。</w:t>
            </w:r>
          </w:p>
        </w:tc>
        <w:tc>
          <w:tcPr>
            <w:tcW w:w="1250" w:type="dxa"/>
            <w:tcBorders>
              <w:top w:val="single" w:sz="4" w:space="0" w:color="auto"/>
              <w:left w:val="single" w:sz="4" w:space="0" w:color="auto"/>
              <w:bottom w:val="single" w:sz="4" w:space="0" w:color="auto"/>
              <w:right w:val="single" w:sz="4" w:space="0" w:color="auto"/>
            </w:tcBorders>
            <w:vAlign w:val="center"/>
          </w:tcPr>
          <w:p w14:paraId="5AD39945"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77933102"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74080467"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52D9ECDE"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搅拌式通气，搅拌桨根据需要用户设计加工，并签署保密协议。</w:t>
            </w:r>
          </w:p>
        </w:tc>
        <w:tc>
          <w:tcPr>
            <w:tcW w:w="1250" w:type="dxa"/>
            <w:tcBorders>
              <w:top w:val="single" w:sz="4" w:space="0" w:color="auto"/>
              <w:left w:val="single" w:sz="4" w:space="0" w:color="auto"/>
              <w:bottom w:val="single" w:sz="4" w:space="0" w:color="auto"/>
              <w:right w:val="single" w:sz="4" w:space="0" w:color="auto"/>
            </w:tcBorders>
            <w:vAlign w:val="center"/>
          </w:tcPr>
          <w:p w14:paraId="09604B11"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21B29F5C"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133A3AA1"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1349BD79"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温度控制系统电极：PT100电极检测，自动控制。</w:t>
            </w:r>
          </w:p>
        </w:tc>
        <w:tc>
          <w:tcPr>
            <w:tcW w:w="1250" w:type="dxa"/>
            <w:tcBorders>
              <w:top w:val="single" w:sz="4" w:space="0" w:color="auto"/>
              <w:left w:val="single" w:sz="4" w:space="0" w:color="auto"/>
              <w:bottom w:val="single" w:sz="4" w:space="0" w:color="auto"/>
              <w:right w:val="single" w:sz="4" w:space="0" w:color="auto"/>
            </w:tcBorders>
            <w:vAlign w:val="center"/>
          </w:tcPr>
          <w:p w14:paraId="6BE8A1CA"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46017273"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0630C640"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42C6372F"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（1）系统一键自动灭菌，需要实现在灭菌过程中不需要人手工操作的阀门；</w:t>
            </w:r>
          </w:p>
          <w:p w14:paraId="44489FFB"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（2）需要全自动灭菌筒体及其附属管道和设施等；</w:t>
            </w:r>
          </w:p>
          <w:p w14:paraId="43487531"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（3）系统需要设置冷点检测，实时记录灭菌温度，保证灭菌彻底，不留死角。</w:t>
            </w:r>
          </w:p>
        </w:tc>
        <w:tc>
          <w:tcPr>
            <w:tcW w:w="1250" w:type="dxa"/>
            <w:tcBorders>
              <w:top w:val="single" w:sz="4" w:space="0" w:color="auto"/>
              <w:left w:val="single" w:sz="4" w:space="0" w:color="auto"/>
              <w:bottom w:val="single" w:sz="4" w:space="0" w:color="auto"/>
              <w:right w:val="single" w:sz="4" w:space="0" w:color="auto"/>
            </w:tcBorders>
            <w:vAlign w:val="center"/>
          </w:tcPr>
          <w:p w14:paraId="5430A2AF"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77296A9D"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1DE32841"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4C6D1468"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（1）采用电加热形式或蒸汽自动控制温度；</w:t>
            </w:r>
          </w:p>
          <w:p w14:paraId="1FE7B0D6"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（2）温度测量范围：0-150℃；控制范围：冷却水温度+15~55℃；控制精度：±0.2℃；分辨率：0.1℃。</w:t>
            </w:r>
          </w:p>
        </w:tc>
        <w:tc>
          <w:tcPr>
            <w:tcW w:w="1250" w:type="dxa"/>
            <w:tcBorders>
              <w:top w:val="single" w:sz="4" w:space="0" w:color="auto"/>
              <w:left w:val="single" w:sz="4" w:space="0" w:color="auto"/>
              <w:bottom w:val="single" w:sz="4" w:space="0" w:color="auto"/>
              <w:right w:val="single" w:sz="4" w:space="0" w:color="auto"/>
            </w:tcBorders>
            <w:vAlign w:val="center"/>
          </w:tcPr>
          <w:p w14:paraId="0EE4F917"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072DA0D0"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46A33A99"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53BE1EA5"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压力传感器检测罐压，现场压力表显示罐压，显示范围：0-0.4MPa；自动控制</w:t>
            </w:r>
            <w:r>
              <w:rPr>
                <w:rFonts w:ascii="微软雅黑" w:eastAsia="微软雅黑" w:hAnsi="微软雅黑" w:cs="微软雅黑" w:hint="eastAsia"/>
                <w:szCs w:val="21"/>
              </w:rPr>
              <w:lastRenderedPageBreak/>
              <w:t>罐压力。控制范围：0.00～0.25Mpa；显示范围：0～0.5Mpa；控制精度：±0.003Mpa；分辨率：±0.001Mpa。</w:t>
            </w:r>
          </w:p>
        </w:tc>
        <w:tc>
          <w:tcPr>
            <w:tcW w:w="1250" w:type="dxa"/>
            <w:tcBorders>
              <w:top w:val="single" w:sz="4" w:space="0" w:color="auto"/>
              <w:left w:val="single" w:sz="4" w:space="0" w:color="auto"/>
              <w:bottom w:val="single" w:sz="4" w:space="0" w:color="auto"/>
              <w:right w:val="single" w:sz="4" w:space="0" w:color="auto"/>
            </w:tcBorders>
            <w:vAlign w:val="center"/>
          </w:tcPr>
          <w:p w14:paraId="075FDB50"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lastRenderedPageBreak/>
              <w:t>必需</w:t>
            </w:r>
          </w:p>
        </w:tc>
      </w:tr>
      <w:tr w:rsidR="00B22CC4" w14:paraId="2FDAA52C"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39A9CD83"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569072DA"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▲全自动控制精确控制尾气排放和调节罐压，记录发酵过程压力变化曲线，发酵过程控制、压力值历史及趋势曲线分析；</w:t>
            </w:r>
          </w:p>
        </w:tc>
        <w:tc>
          <w:tcPr>
            <w:tcW w:w="1250" w:type="dxa"/>
            <w:tcBorders>
              <w:top w:val="single" w:sz="4" w:space="0" w:color="auto"/>
              <w:left w:val="single" w:sz="4" w:space="0" w:color="auto"/>
              <w:bottom w:val="single" w:sz="4" w:space="0" w:color="auto"/>
              <w:right w:val="single" w:sz="4" w:space="0" w:color="auto"/>
            </w:tcBorders>
            <w:vAlign w:val="center"/>
          </w:tcPr>
          <w:p w14:paraId="0FC0CD44"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45FAC4E9"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546297FE"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3F000297" w14:textId="77777777" w:rsidR="00B22CC4" w:rsidRDefault="00510BA7">
            <w:pPr>
              <w:widowControl/>
              <w:spacing w:after="66" w:line="400" w:lineRule="exact"/>
              <w:rPr>
                <w:rFonts w:ascii="微软雅黑" w:eastAsia="微软雅黑" w:hAnsi="微软雅黑" w:cs="微软雅黑"/>
                <w:szCs w:val="21"/>
              </w:rPr>
            </w:pPr>
            <w:r>
              <w:rPr>
                <w:rFonts w:ascii="微软雅黑" w:eastAsia="微软雅黑" w:hAnsi="微软雅黑" w:cs="微软雅黑" w:hint="eastAsia"/>
                <w:szCs w:val="21"/>
              </w:rPr>
              <w:t>（１）所有与物料接触的金属零部件、管道材质均为SUS</w:t>
            </w:r>
            <w:r>
              <w:rPr>
                <w:rFonts w:ascii="微软雅黑" w:eastAsia="微软雅黑" w:hAnsi="微软雅黑" w:cs="微软雅黑"/>
                <w:szCs w:val="21"/>
              </w:rPr>
              <w:t>304</w:t>
            </w:r>
            <w:r>
              <w:rPr>
                <w:rFonts w:ascii="微软雅黑" w:eastAsia="微软雅黑" w:hAnsi="微软雅黑" w:cs="微软雅黑" w:hint="eastAsia"/>
                <w:szCs w:val="21"/>
              </w:rPr>
              <w:t>不锈钢，移种管道带蒸汽灭菌；</w:t>
            </w:r>
          </w:p>
          <w:p w14:paraId="3DB69B7A"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（２）非金属零部件要求耐高温、防腐、无毒、环保，针阀、球阀和隔膜阀（标准膜片，耐高温、耐酸碱）。</w:t>
            </w:r>
          </w:p>
        </w:tc>
        <w:tc>
          <w:tcPr>
            <w:tcW w:w="1250" w:type="dxa"/>
            <w:tcBorders>
              <w:top w:val="single" w:sz="4" w:space="0" w:color="auto"/>
              <w:left w:val="single" w:sz="4" w:space="0" w:color="auto"/>
              <w:bottom w:val="single" w:sz="4" w:space="0" w:color="auto"/>
              <w:right w:val="single" w:sz="4" w:space="0" w:color="auto"/>
            </w:tcBorders>
            <w:vAlign w:val="center"/>
          </w:tcPr>
          <w:p w14:paraId="691F01E5"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75B86D4C"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5083274D"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388C522B"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配置清洗水排放阀，清洗废水直接排至污水管网。</w:t>
            </w:r>
          </w:p>
        </w:tc>
        <w:tc>
          <w:tcPr>
            <w:tcW w:w="1250" w:type="dxa"/>
            <w:tcBorders>
              <w:top w:val="single" w:sz="4" w:space="0" w:color="auto"/>
              <w:left w:val="single" w:sz="4" w:space="0" w:color="auto"/>
              <w:bottom w:val="single" w:sz="4" w:space="0" w:color="auto"/>
              <w:right w:val="single" w:sz="4" w:space="0" w:color="auto"/>
            </w:tcBorders>
            <w:vAlign w:val="center"/>
          </w:tcPr>
          <w:p w14:paraId="799B77DA"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2FF4C40C" w14:textId="77777777">
        <w:trPr>
          <w:trHeight w:val="397"/>
          <w:jc w:val="center"/>
        </w:trPr>
        <w:tc>
          <w:tcPr>
            <w:tcW w:w="9897" w:type="dxa"/>
            <w:gridSpan w:val="6"/>
            <w:tcBorders>
              <w:top w:val="single" w:sz="4" w:space="0" w:color="auto"/>
              <w:left w:val="nil"/>
              <w:bottom w:val="nil"/>
              <w:right w:val="nil"/>
            </w:tcBorders>
          </w:tcPr>
          <w:p w14:paraId="276BA0CC" w14:textId="77777777" w:rsidR="00B22CC4" w:rsidRDefault="00510BA7">
            <w:pPr>
              <w:numPr>
                <w:ilvl w:val="2"/>
                <w:numId w:val="4"/>
              </w:numPr>
              <w:spacing w:line="400" w:lineRule="exact"/>
              <w:outlineLvl w:val="0"/>
              <w:rPr>
                <w:rFonts w:ascii="微软雅黑" w:eastAsia="微软雅黑" w:hAnsi="微软雅黑" w:cs="微软雅黑"/>
                <w:szCs w:val="21"/>
              </w:rPr>
            </w:pPr>
            <w:bookmarkStart w:id="26" w:name="_Toc26787"/>
            <w:r>
              <w:rPr>
                <w:rFonts w:ascii="微软雅黑" w:eastAsia="微软雅黑" w:hAnsi="微软雅黑" w:cs="微软雅黑" w:hint="eastAsia"/>
                <w:szCs w:val="21"/>
              </w:rPr>
              <w:t>100L碱罐</w:t>
            </w:r>
            <w:bookmarkEnd w:id="26"/>
          </w:p>
        </w:tc>
      </w:tr>
      <w:tr w:rsidR="00B22CC4" w14:paraId="55AACB44"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14:paraId="547F8CDC"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URS编号</w:t>
            </w:r>
          </w:p>
        </w:tc>
        <w:tc>
          <w:tcPr>
            <w:tcW w:w="7332" w:type="dxa"/>
            <w:gridSpan w:val="4"/>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14:paraId="69462795"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需求描述</w:t>
            </w:r>
          </w:p>
        </w:tc>
        <w:tc>
          <w:tcPr>
            <w:tcW w:w="1250"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14:paraId="029608FC"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期望/必需</w:t>
            </w:r>
          </w:p>
        </w:tc>
      </w:tr>
      <w:tr w:rsidR="00B22CC4" w14:paraId="0AF672ED"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3F71D557"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tcPr>
          <w:p w14:paraId="01CA2DB2"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工作体积 100L，装料率≤80%。</w:t>
            </w:r>
          </w:p>
        </w:tc>
        <w:tc>
          <w:tcPr>
            <w:tcW w:w="1250" w:type="dxa"/>
            <w:tcBorders>
              <w:top w:val="single" w:sz="4" w:space="0" w:color="auto"/>
              <w:left w:val="single" w:sz="4" w:space="0" w:color="auto"/>
              <w:bottom w:val="single" w:sz="4" w:space="0" w:color="auto"/>
              <w:right w:val="single" w:sz="4" w:space="0" w:color="auto"/>
            </w:tcBorders>
            <w:vAlign w:val="center"/>
          </w:tcPr>
          <w:p w14:paraId="39218397"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66EB6135"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7C8543C6"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tcPr>
          <w:p w14:paraId="13E96FB4" w14:textId="77777777" w:rsidR="00B22CC4" w:rsidRDefault="00510BA7">
            <w:r>
              <w:rPr>
                <w:rFonts w:ascii="微软雅黑" w:eastAsia="微软雅黑" w:hAnsi="微软雅黑" w:cs="微软雅黑" w:hint="eastAsia"/>
                <w:szCs w:val="21"/>
              </w:rPr>
              <w:t>筒体材质为不锈钢 316L，接触物料部分采用电解抛光，抛光精度 Ra≤0.4μm；夹套为不锈钢 304（夹</w:t>
            </w:r>
          </w:p>
          <w:p w14:paraId="1D41681E" w14:textId="77777777" w:rsidR="00B22CC4" w:rsidRDefault="00510BA7">
            <w:pPr>
              <w:widowControl/>
              <w:numPr>
                <w:ilvl w:val="0"/>
                <w:numId w:val="6"/>
              </w:num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套），罐体外表面机械拉丝抛光，抛光精度 Ra≤0.8μm；</w:t>
            </w:r>
          </w:p>
          <w:p w14:paraId="054E840C" w14:textId="77777777" w:rsidR="00B22CC4" w:rsidRDefault="00510BA7">
            <w:pPr>
              <w:widowControl/>
              <w:numPr>
                <w:ilvl w:val="0"/>
                <w:numId w:val="6"/>
              </w:num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夹套保温材料为硅酸铝，夹套应具备良好的换热效率，罐内保温性能、密封性能良好；</w:t>
            </w:r>
          </w:p>
          <w:p w14:paraId="79755092" w14:textId="77777777" w:rsidR="00B22CC4" w:rsidRDefault="00510BA7">
            <w:r>
              <w:rPr>
                <w:rFonts w:ascii="微软雅黑" w:eastAsia="微软雅黑" w:hAnsi="微软雅黑" w:cs="微软雅黑" w:hint="eastAsia"/>
                <w:szCs w:val="21"/>
              </w:rPr>
              <w:t>配置安全视镜灯（LED 光源），罐体侧部配视镜，能够方便观察罐内情况；</w:t>
            </w:r>
          </w:p>
          <w:p w14:paraId="76B060A7" w14:textId="77777777" w:rsidR="00B22CC4" w:rsidRDefault="00510BA7">
            <w:pPr>
              <w:widowControl/>
              <w:numPr>
                <w:ilvl w:val="0"/>
                <w:numId w:val="6"/>
              </w:num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罐体设加料口、饮用水添加口、CIP 清洗口、液位计口、压力表口、压力传感器口、通气口、备用口等。</w:t>
            </w:r>
          </w:p>
        </w:tc>
        <w:tc>
          <w:tcPr>
            <w:tcW w:w="1250" w:type="dxa"/>
            <w:tcBorders>
              <w:top w:val="single" w:sz="4" w:space="0" w:color="auto"/>
              <w:left w:val="single" w:sz="4" w:space="0" w:color="auto"/>
              <w:bottom w:val="single" w:sz="4" w:space="0" w:color="auto"/>
              <w:right w:val="single" w:sz="4" w:space="0" w:color="auto"/>
            </w:tcBorders>
            <w:vAlign w:val="center"/>
          </w:tcPr>
          <w:p w14:paraId="6656ED89"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152F4B03"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7EF0FE2A"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tcPr>
          <w:p w14:paraId="2BDF20E8" w14:textId="77777777" w:rsidR="00B22CC4" w:rsidRDefault="00510BA7">
            <w:pPr>
              <w:spacing w:after="90" w:line="400" w:lineRule="exact"/>
              <w:rPr>
                <w:rFonts w:ascii="微软雅黑" w:eastAsia="微软雅黑" w:hAnsi="微软雅黑" w:cs="微软雅黑"/>
                <w:szCs w:val="21"/>
              </w:rPr>
            </w:pPr>
            <w:r>
              <w:rPr>
                <w:rFonts w:ascii="微软雅黑" w:eastAsia="微软雅黑" w:hAnsi="微软雅黑" w:cs="微软雅黑" w:hint="eastAsia"/>
                <w:szCs w:val="21"/>
              </w:rPr>
              <w:t>机械搅拌：</w:t>
            </w:r>
          </w:p>
          <w:p w14:paraId="06EDF68B" w14:textId="77777777" w:rsidR="00B22CC4" w:rsidRDefault="00510BA7">
            <w:r>
              <w:rPr>
                <w:rFonts w:ascii="微软雅黑" w:eastAsia="微软雅黑" w:hAnsi="微软雅黑" w:cs="微软雅黑" w:hint="eastAsia"/>
                <w:szCs w:val="21"/>
              </w:rPr>
              <w:t>顶部机械搅拌转速 50～200rpm，采用变频控制，转</w:t>
            </w:r>
          </w:p>
          <w:p w14:paraId="63615EBD" w14:textId="77777777" w:rsidR="00B22CC4" w:rsidRDefault="00510BA7">
            <w:pPr>
              <w:spacing w:after="90" w:line="400" w:lineRule="exact"/>
              <w:jc w:val="left"/>
              <w:rPr>
                <w:rFonts w:ascii="微软雅黑" w:eastAsia="微软雅黑" w:hAnsi="微软雅黑" w:cs="微软雅黑"/>
                <w:szCs w:val="21"/>
              </w:rPr>
            </w:pPr>
            <w:r>
              <w:rPr>
                <w:rFonts w:ascii="微软雅黑" w:eastAsia="微软雅黑" w:hAnsi="微软雅黑" w:cs="微软雅黑" w:hint="eastAsia"/>
                <w:szCs w:val="21"/>
              </w:rPr>
              <w:t>速控制精度：±2rpm；搅拌轴材质采用 316L 不锈钢，便于清洁和拆卸，搅拌层数和桨型根据工艺要求设计；搅拌功率和转速匹配，电机减速机采用国产知名品牌。</w:t>
            </w:r>
          </w:p>
        </w:tc>
        <w:tc>
          <w:tcPr>
            <w:tcW w:w="1250" w:type="dxa"/>
            <w:tcBorders>
              <w:top w:val="single" w:sz="4" w:space="0" w:color="auto"/>
              <w:left w:val="single" w:sz="4" w:space="0" w:color="auto"/>
              <w:bottom w:val="single" w:sz="4" w:space="0" w:color="auto"/>
              <w:right w:val="single" w:sz="4" w:space="0" w:color="auto"/>
            </w:tcBorders>
            <w:vAlign w:val="center"/>
          </w:tcPr>
          <w:p w14:paraId="45E1AF01"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476FA8BE"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65F6BA17"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tcPr>
          <w:p w14:paraId="3DFF6483" w14:textId="77777777" w:rsidR="00B22CC4" w:rsidRDefault="00510BA7">
            <w:pPr>
              <w:widowControl/>
              <w:spacing w:after="66" w:line="400" w:lineRule="exact"/>
              <w:jc w:val="left"/>
              <w:rPr>
                <w:rFonts w:ascii="微软雅黑" w:eastAsia="微软雅黑" w:hAnsi="微软雅黑" w:cs="微软雅黑"/>
                <w:szCs w:val="21"/>
              </w:rPr>
            </w:pPr>
            <w:r>
              <w:rPr>
                <w:rFonts w:ascii="微软雅黑" w:eastAsia="微软雅黑" w:hAnsi="微软雅黑" w:cs="微软雅黑" w:hint="eastAsia"/>
                <w:szCs w:val="21"/>
              </w:rPr>
              <w:t>内筒设计压力：0.3Mpa。夹套设计压力：0.35Mpa；</w:t>
            </w:r>
          </w:p>
          <w:p w14:paraId="38C924F7" w14:textId="77777777" w:rsidR="00B22CC4" w:rsidRDefault="00510BA7">
            <w:pPr>
              <w:widowControl/>
              <w:spacing w:after="66" w:line="400" w:lineRule="exact"/>
              <w:jc w:val="left"/>
              <w:rPr>
                <w:rFonts w:ascii="微软雅黑" w:eastAsia="微软雅黑" w:hAnsi="微软雅黑" w:cs="微软雅黑"/>
                <w:szCs w:val="21"/>
              </w:rPr>
            </w:pPr>
            <w:r>
              <w:rPr>
                <w:rFonts w:ascii="微软雅黑" w:eastAsia="微软雅黑" w:hAnsi="微软雅黑" w:cs="微软雅黑" w:hint="eastAsia"/>
                <w:szCs w:val="21"/>
              </w:rPr>
              <w:t>内筒工作温度： ＜100℃；夹套工作温度：0~135℃；</w:t>
            </w:r>
          </w:p>
          <w:p w14:paraId="36384820" w14:textId="77777777" w:rsidR="00B22CC4" w:rsidRDefault="00510BA7">
            <w:pPr>
              <w:widowControl/>
              <w:spacing w:after="66" w:line="400" w:lineRule="exact"/>
              <w:jc w:val="left"/>
              <w:rPr>
                <w:rFonts w:ascii="微软雅黑" w:eastAsia="微软雅黑" w:hAnsi="微软雅黑" w:cs="微软雅黑"/>
                <w:szCs w:val="21"/>
              </w:rPr>
            </w:pPr>
            <w:r>
              <w:rPr>
                <w:rFonts w:ascii="微软雅黑" w:eastAsia="微软雅黑" w:hAnsi="微软雅黑" w:cs="微软雅黑" w:hint="eastAsia"/>
                <w:szCs w:val="21"/>
              </w:rPr>
              <w:t>配置罐顶在线压力传感器，在线监测罐压；</w:t>
            </w:r>
          </w:p>
          <w:p w14:paraId="35621491"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控制范围：0.00～0.25MPa，显示范围：0.1～0.5Mpa</w:t>
            </w:r>
          </w:p>
        </w:tc>
        <w:tc>
          <w:tcPr>
            <w:tcW w:w="1250" w:type="dxa"/>
            <w:tcBorders>
              <w:top w:val="single" w:sz="4" w:space="0" w:color="auto"/>
              <w:left w:val="single" w:sz="4" w:space="0" w:color="auto"/>
              <w:bottom w:val="single" w:sz="4" w:space="0" w:color="auto"/>
              <w:right w:val="single" w:sz="4" w:space="0" w:color="auto"/>
            </w:tcBorders>
            <w:vAlign w:val="center"/>
          </w:tcPr>
          <w:p w14:paraId="640CBA11"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2C715E0E"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78840C70" w14:textId="77777777" w:rsidR="00B22CC4" w:rsidRDefault="00B22CC4">
            <w:pPr>
              <w:numPr>
                <w:ilvl w:val="0"/>
                <w:numId w:val="5"/>
              </w:numPr>
              <w:spacing w:line="400" w:lineRule="exact"/>
              <w:jc w:val="left"/>
              <w:rPr>
                <w:rFonts w:ascii="微软雅黑" w:eastAsia="微软雅黑" w:hAnsi="微软雅黑" w:cs="微软雅黑"/>
                <w:b/>
                <w:bCs/>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7E4C016B" w14:textId="77777777" w:rsidR="00B22CC4" w:rsidRDefault="00510BA7">
            <w:pPr>
              <w:spacing w:after="66" w:line="400" w:lineRule="exact"/>
              <w:rPr>
                <w:rFonts w:ascii="微软雅黑" w:eastAsia="微软雅黑" w:hAnsi="微软雅黑" w:cs="微软雅黑"/>
                <w:szCs w:val="21"/>
              </w:rPr>
            </w:pPr>
            <w:r>
              <w:rPr>
                <w:rFonts w:ascii="微软雅黑" w:eastAsia="微软雅黑" w:hAnsi="微软雅黑" w:cs="微软雅黑" w:hint="eastAsia"/>
                <w:szCs w:val="21"/>
              </w:rPr>
              <w:t>物料传输要求：</w:t>
            </w:r>
          </w:p>
          <w:p w14:paraId="70F0F43C" w14:textId="77777777" w:rsidR="00B22CC4" w:rsidRDefault="00510BA7">
            <w:pPr>
              <w:widowControl/>
              <w:spacing w:line="400" w:lineRule="exact"/>
              <w:jc w:val="left"/>
              <w:rPr>
                <w:rFonts w:ascii="微软雅黑" w:eastAsia="微软雅黑" w:hAnsi="微软雅黑" w:cs="微软雅黑"/>
                <w:b/>
                <w:bCs/>
                <w:szCs w:val="21"/>
              </w:rPr>
            </w:pPr>
            <w:r>
              <w:rPr>
                <w:rFonts w:ascii="微软雅黑" w:eastAsia="微软雅黑" w:hAnsi="微软雅黑" w:cs="微软雅黑" w:hint="eastAsia"/>
                <w:szCs w:val="21"/>
              </w:rPr>
              <w:t>培养基配制罐与基质润湿混合罐对接进行管道自动化控制输送，此部分通讯连接由本工艺包负责。</w:t>
            </w:r>
          </w:p>
        </w:tc>
        <w:tc>
          <w:tcPr>
            <w:tcW w:w="1250" w:type="dxa"/>
            <w:tcBorders>
              <w:top w:val="single" w:sz="4" w:space="0" w:color="auto"/>
              <w:left w:val="single" w:sz="4" w:space="0" w:color="auto"/>
              <w:bottom w:val="single" w:sz="4" w:space="0" w:color="auto"/>
              <w:right w:val="single" w:sz="4" w:space="0" w:color="auto"/>
            </w:tcBorders>
            <w:vAlign w:val="center"/>
          </w:tcPr>
          <w:p w14:paraId="00958C80"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71223939"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59C29628" w14:textId="77777777" w:rsidR="00B22CC4" w:rsidRDefault="00B22CC4">
            <w:pPr>
              <w:numPr>
                <w:ilvl w:val="0"/>
                <w:numId w:val="5"/>
              </w:numPr>
              <w:spacing w:line="400" w:lineRule="exact"/>
              <w:jc w:val="left"/>
              <w:rPr>
                <w:rFonts w:ascii="微软雅黑" w:eastAsia="微软雅黑" w:hAnsi="微软雅黑" w:cs="微软雅黑"/>
                <w:b/>
                <w:bCs/>
                <w:szCs w:val="21"/>
              </w:rPr>
            </w:pPr>
          </w:p>
        </w:tc>
        <w:tc>
          <w:tcPr>
            <w:tcW w:w="7332" w:type="dxa"/>
            <w:gridSpan w:val="4"/>
            <w:tcBorders>
              <w:top w:val="single" w:sz="4" w:space="0" w:color="auto"/>
              <w:left w:val="single" w:sz="4" w:space="0" w:color="auto"/>
              <w:bottom w:val="single" w:sz="4" w:space="0" w:color="auto"/>
              <w:right w:val="single" w:sz="4" w:space="0" w:color="auto"/>
            </w:tcBorders>
          </w:tcPr>
          <w:p w14:paraId="1998021F" w14:textId="77777777" w:rsidR="00B22CC4" w:rsidRDefault="00510BA7">
            <w:pPr>
              <w:spacing w:line="400" w:lineRule="exact"/>
              <w:jc w:val="left"/>
              <w:rPr>
                <w:rFonts w:ascii="微软雅黑" w:eastAsia="微软雅黑" w:hAnsi="微软雅黑" w:cs="微软雅黑"/>
                <w:b/>
                <w:bCs/>
                <w:szCs w:val="21"/>
              </w:rPr>
            </w:pPr>
            <w:r>
              <w:rPr>
                <w:rFonts w:ascii="微软雅黑" w:eastAsia="微软雅黑" w:hAnsi="微软雅黑" w:cs="微软雅黑" w:hint="eastAsia"/>
                <w:szCs w:val="21"/>
              </w:rPr>
              <w:t>具有溶液定容、在线 CIP、搅拌控制、温度控制、取样、排空、稳定出料及接收物料等功能。</w:t>
            </w:r>
          </w:p>
        </w:tc>
        <w:tc>
          <w:tcPr>
            <w:tcW w:w="1250" w:type="dxa"/>
            <w:tcBorders>
              <w:top w:val="single" w:sz="4" w:space="0" w:color="auto"/>
              <w:left w:val="single" w:sz="4" w:space="0" w:color="auto"/>
              <w:bottom w:val="single" w:sz="4" w:space="0" w:color="auto"/>
              <w:right w:val="single" w:sz="4" w:space="0" w:color="auto"/>
            </w:tcBorders>
            <w:vAlign w:val="center"/>
          </w:tcPr>
          <w:p w14:paraId="335AF8D1"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41388CFC"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3EC291DE" w14:textId="77777777" w:rsidR="00B22CC4" w:rsidRDefault="00B22CC4">
            <w:pPr>
              <w:numPr>
                <w:ilvl w:val="0"/>
                <w:numId w:val="5"/>
              </w:numPr>
              <w:spacing w:line="400" w:lineRule="exact"/>
              <w:jc w:val="left"/>
              <w:rPr>
                <w:rFonts w:ascii="微软雅黑" w:eastAsia="微软雅黑" w:hAnsi="微软雅黑" w:cs="微软雅黑"/>
                <w:b/>
                <w:bCs/>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58CB1202" w14:textId="77777777" w:rsidR="00B22CC4" w:rsidRDefault="00510BA7">
            <w:pPr>
              <w:spacing w:line="400" w:lineRule="exact"/>
              <w:jc w:val="left"/>
              <w:rPr>
                <w:rFonts w:ascii="微软雅黑" w:eastAsia="微软雅黑" w:hAnsi="微软雅黑" w:cs="微软雅黑"/>
                <w:b/>
                <w:bCs/>
                <w:szCs w:val="21"/>
              </w:rPr>
            </w:pPr>
            <w:r>
              <w:rPr>
                <w:rFonts w:ascii="微软雅黑" w:eastAsia="微软雅黑" w:hAnsi="微软雅黑" w:cs="微软雅黑" w:hint="eastAsia"/>
                <w:szCs w:val="21"/>
              </w:rPr>
              <w:t>数显液位计计量系统。</w:t>
            </w:r>
          </w:p>
        </w:tc>
        <w:tc>
          <w:tcPr>
            <w:tcW w:w="1250" w:type="dxa"/>
            <w:tcBorders>
              <w:top w:val="single" w:sz="4" w:space="0" w:color="auto"/>
              <w:left w:val="single" w:sz="4" w:space="0" w:color="auto"/>
              <w:bottom w:val="single" w:sz="4" w:space="0" w:color="auto"/>
              <w:right w:val="single" w:sz="4" w:space="0" w:color="auto"/>
            </w:tcBorders>
            <w:vAlign w:val="center"/>
          </w:tcPr>
          <w:p w14:paraId="6F98F1B3"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4866A47B"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616B6243" w14:textId="77777777" w:rsidR="00B22CC4" w:rsidRDefault="00B22CC4">
            <w:pPr>
              <w:numPr>
                <w:ilvl w:val="0"/>
                <w:numId w:val="5"/>
              </w:numPr>
              <w:spacing w:line="400" w:lineRule="exact"/>
              <w:jc w:val="left"/>
              <w:rPr>
                <w:rFonts w:ascii="微软雅黑" w:eastAsia="微软雅黑" w:hAnsi="微软雅黑" w:cs="微软雅黑"/>
                <w:b/>
                <w:bCs/>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7BE7DBBC" w14:textId="77777777" w:rsidR="00B22CC4" w:rsidRDefault="00510BA7">
            <w:pPr>
              <w:spacing w:line="400" w:lineRule="exact"/>
              <w:jc w:val="left"/>
              <w:rPr>
                <w:rFonts w:ascii="微软雅黑" w:eastAsia="微软雅黑" w:hAnsi="微软雅黑" w:cs="微软雅黑"/>
                <w:b/>
                <w:bCs/>
                <w:szCs w:val="21"/>
              </w:rPr>
            </w:pPr>
            <w:r>
              <w:rPr>
                <w:rFonts w:ascii="微软雅黑" w:eastAsia="微软雅黑" w:hAnsi="微软雅黑" w:cs="微软雅黑" w:hint="eastAsia"/>
                <w:szCs w:val="21"/>
              </w:rPr>
              <w:t>确保罐体，内件及管道清洗干净，可按供应商的设计确定实际的个数，在线清洗口，均为卫生快装接头，材质 316L 不锈钢；出料完毕后，进行 CIP 清洗。</w:t>
            </w:r>
          </w:p>
        </w:tc>
        <w:tc>
          <w:tcPr>
            <w:tcW w:w="1250" w:type="dxa"/>
            <w:tcBorders>
              <w:top w:val="single" w:sz="4" w:space="0" w:color="auto"/>
              <w:left w:val="single" w:sz="4" w:space="0" w:color="auto"/>
              <w:bottom w:val="single" w:sz="4" w:space="0" w:color="auto"/>
              <w:right w:val="single" w:sz="4" w:space="0" w:color="auto"/>
            </w:tcBorders>
            <w:vAlign w:val="center"/>
          </w:tcPr>
          <w:p w14:paraId="41A6669B"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437C8C3C" w14:textId="77777777">
        <w:trPr>
          <w:trHeight w:val="397"/>
          <w:jc w:val="center"/>
        </w:trPr>
        <w:tc>
          <w:tcPr>
            <w:tcW w:w="9897" w:type="dxa"/>
            <w:gridSpan w:val="6"/>
            <w:tcBorders>
              <w:top w:val="single" w:sz="4" w:space="0" w:color="auto"/>
              <w:left w:val="nil"/>
              <w:bottom w:val="single" w:sz="4" w:space="0" w:color="auto"/>
              <w:right w:val="nil"/>
            </w:tcBorders>
          </w:tcPr>
          <w:p w14:paraId="1A138927" w14:textId="77777777" w:rsidR="00B22CC4" w:rsidRDefault="00510BA7">
            <w:pPr>
              <w:numPr>
                <w:ilvl w:val="2"/>
                <w:numId w:val="4"/>
              </w:numPr>
              <w:spacing w:line="400" w:lineRule="exact"/>
              <w:outlineLvl w:val="0"/>
              <w:rPr>
                <w:rFonts w:ascii="微软雅黑" w:eastAsia="微软雅黑" w:hAnsi="微软雅黑" w:cs="微软雅黑"/>
                <w:szCs w:val="21"/>
              </w:rPr>
            </w:pPr>
            <w:bookmarkStart w:id="27" w:name="_Toc1181"/>
            <w:r>
              <w:rPr>
                <w:rFonts w:ascii="微软雅黑" w:eastAsia="微软雅黑" w:hAnsi="微软雅黑" w:cs="微软雅黑" w:hint="eastAsia"/>
                <w:szCs w:val="21"/>
              </w:rPr>
              <w:t>100L恒温水罐</w:t>
            </w:r>
            <w:bookmarkEnd w:id="27"/>
          </w:p>
        </w:tc>
      </w:tr>
      <w:tr w:rsidR="00B22CC4" w14:paraId="61CC1AD2"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14:paraId="5120F0F5"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URS编号</w:t>
            </w:r>
          </w:p>
        </w:tc>
        <w:tc>
          <w:tcPr>
            <w:tcW w:w="7332" w:type="dxa"/>
            <w:gridSpan w:val="4"/>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14:paraId="7ED4669D"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需求描述</w:t>
            </w:r>
          </w:p>
        </w:tc>
        <w:tc>
          <w:tcPr>
            <w:tcW w:w="1250"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14:paraId="21E7A635"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期望/必需</w:t>
            </w:r>
          </w:p>
        </w:tc>
      </w:tr>
      <w:tr w:rsidR="00B22CC4" w14:paraId="05704341"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53CB9169" w14:textId="77777777" w:rsidR="00B22CC4" w:rsidRDefault="00B22CC4">
            <w:pPr>
              <w:numPr>
                <w:ilvl w:val="0"/>
                <w:numId w:val="5"/>
              </w:numPr>
              <w:spacing w:line="400" w:lineRule="exact"/>
              <w:rPr>
                <w:rFonts w:ascii="微软雅黑" w:eastAsia="微软雅黑" w:hAnsi="微软雅黑" w:cs="微软雅黑"/>
                <w:sz w:val="18"/>
                <w:szCs w:val="18"/>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142E8646" w14:textId="77777777" w:rsidR="00B22CC4" w:rsidRDefault="00510BA7">
            <w:pPr>
              <w:spacing w:line="400" w:lineRule="exact"/>
              <w:jc w:val="left"/>
              <w:rPr>
                <w:rFonts w:ascii="微软雅黑" w:eastAsia="微软雅黑" w:hAnsi="微软雅黑" w:cs="微软雅黑"/>
                <w:sz w:val="18"/>
                <w:szCs w:val="18"/>
              </w:rPr>
            </w:pPr>
            <w:r>
              <w:rPr>
                <w:rFonts w:ascii="微软雅黑" w:eastAsia="微软雅黑" w:hAnsi="微软雅黑" w:cs="微软雅黑" w:hint="eastAsia"/>
                <w:sz w:val="18"/>
                <w:szCs w:val="18"/>
              </w:rPr>
              <w:t>用途：用于为1000L反应器提供恒温循环水，通过夹套或盘管换热方式控制温度，满足过程不同阶段（灭菌、冷却、恒温培养）的温度控制需求。</w:t>
            </w:r>
          </w:p>
        </w:tc>
        <w:tc>
          <w:tcPr>
            <w:tcW w:w="1250" w:type="dxa"/>
            <w:tcBorders>
              <w:top w:val="single" w:sz="4" w:space="0" w:color="auto"/>
              <w:left w:val="single" w:sz="4" w:space="0" w:color="auto"/>
              <w:bottom w:val="single" w:sz="4" w:space="0" w:color="auto"/>
              <w:right w:val="single" w:sz="4" w:space="0" w:color="auto"/>
            </w:tcBorders>
            <w:vAlign w:val="center"/>
          </w:tcPr>
          <w:p w14:paraId="442B1E36"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35F1E080"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1D807167" w14:textId="77777777" w:rsidR="00B22CC4" w:rsidRDefault="00B22CC4">
            <w:pPr>
              <w:numPr>
                <w:ilvl w:val="0"/>
                <w:numId w:val="5"/>
              </w:numPr>
              <w:spacing w:line="400" w:lineRule="exact"/>
              <w:rPr>
                <w:rFonts w:ascii="微软雅黑" w:eastAsia="微软雅黑" w:hAnsi="微软雅黑" w:cs="微软雅黑"/>
                <w:sz w:val="18"/>
                <w:szCs w:val="18"/>
              </w:rPr>
            </w:pPr>
          </w:p>
        </w:tc>
        <w:tc>
          <w:tcPr>
            <w:tcW w:w="7332" w:type="dxa"/>
            <w:gridSpan w:val="4"/>
            <w:tcBorders>
              <w:top w:val="single" w:sz="4" w:space="0" w:color="auto"/>
              <w:left w:val="single" w:sz="4" w:space="0" w:color="auto"/>
              <w:bottom w:val="single" w:sz="4" w:space="0" w:color="auto"/>
              <w:right w:val="single" w:sz="4" w:space="0" w:color="auto"/>
            </w:tcBorders>
          </w:tcPr>
          <w:p w14:paraId="6AADDF96" w14:textId="77777777" w:rsidR="00B22CC4" w:rsidRDefault="00510BA7">
            <w:pPr>
              <w:spacing w:after="66"/>
              <w:rPr>
                <w:rFonts w:ascii="微软雅黑" w:eastAsia="微软雅黑" w:hAnsi="微软雅黑" w:cs="微软雅黑"/>
                <w:sz w:val="18"/>
                <w:szCs w:val="18"/>
              </w:rPr>
            </w:pPr>
            <w:r>
              <w:rPr>
                <w:rFonts w:ascii="微软雅黑" w:eastAsia="微软雅黑" w:hAnsi="微软雅黑" w:cs="微软雅黑" w:hint="eastAsia"/>
                <w:sz w:val="18"/>
                <w:szCs w:val="18"/>
              </w:rPr>
              <w:t>结构与材质：</w:t>
            </w:r>
          </w:p>
          <w:p w14:paraId="06082E47" w14:textId="77777777" w:rsidR="00B22CC4" w:rsidRDefault="00510BA7">
            <w:pPr>
              <w:spacing w:after="66"/>
              <w:rPr>
                <w:rFonts w:ascii="微软雅黑" w:eastAsia="微软雅黑" w:hAnsi="微软雅黑" w:cs="微软雅黑"/>
                <w:sz w:val="18"/>
                <w:szCs w:val="18"/>
              </w:rPr>
            </w:pPr>
            <w:r>
              <w:rPr>
                <w:rFonts w:ascii="微软雅黑" w:eastAsia="微软雅黑" w:hAnsi="微软雅黑" w:cs="微软雅黑" w:hint="eastAsia"/>
                <w:sz w:val="18"/>
                <w:szCs w:val="18"/>
              </w:rPr>
              <w:t>（1）罐体材质为不锈钢SUS304，内表面抛光处理，Ra≤0.8μm；</w:t>
            </w:r>
          </w:p>
          <w:p w14:paraId="02864F25" w14:textId="77777777" w:rsidR="00B22CC4" w:rsidRDefault="00510BA7">
            <w:pPr>
              <w:spacing w:after="66"/>
              <w:rPr>
                <w:rFonts w:ascii="微软雅黑" w:eastAsia="微软雅黑" w:hAnsi="微软雅黑" w:cs="微软雅黑"/>
                <w:sz w:val="18"/>
                <w:szCs w:val="18"/>
              </w:rPr>
            </w:pPr>
            <w:r>
              <w:rPr>
                <w:rFonts w:ascii="微软雅黑" w:eastAsia="微软雅黑" w:hAnsi="微软雅黑" w:cs="微软雅黑" w:hint="eastAsia"/>
                <w:sz w:val="18"/>
                <w:szCs w:val="18"/>
              </w:rPr>
              <w:t>（2）水箱有效容积应根据发酵罐换热需求设计（建议≥300L，或与供应商共同计算确定），确保循环水量充足；</w:t>
            </w:r>
          </w:p>
          <w:p w14:paraId="295F4A3F" w14:textId="77777777" w:rsidR="00B22CC4" w:rsidRDefault="00510BA7">
            <w:pPr>
              <w:spacing w:line="400" w:lineRule="exact"/>
              <w:jc w:val="left"/>
              <w:rPr>
                <w:rFonts w:ascii="微软雅黑" w:eastAsia="微软雅黑" w:hAnsi="微软雅黑" w:cs="微软雅黑"/>
                <w:sz w:val="18"/>
                <w:szCs w:val="18"/>
              </w:rPr>
            </w:pPr>
            <w:r>
              <w:rPr>
                <w:rFonts w:ascii="微软雅黑" w:eastAsia="微软雅黑" w:hAnsi="微软雅黑" w:cs="微软雅黑" w:hint="eastAsia"/>
                <w:sz w:val="18"/>
                <w:szCs w:val="18"/>
              </w:rPr>
              <w:t>（3）保温层采用聚氨酯或硅酸铝材料，外表面为不锈钢304，保温性能良好，设备运行时外表面温度不高于环境温度+15℃</w:t>
            </w:r>
          </w:p>
        </w:tc>
        <w:tc>
          <w:tcPr>
            <w:tcW w:w="1250" w:type="dxa"/>
            <w:tcBorders>
              <w:top w:val="single" w:sz="4" w:space="0" w:color="auto"/>
              <w:left w:val="single" w:sz="4" w:space="0" w:color="auto"/>
              <w:bottom w:val="single" w:sz="4" w:space="0" w:color="auto"/>
              <w:right w:val="single" w:sz="4" w:space="0" w:color="auto"/>
            </w:tcBorders>
            <w:vAlign w:val="center"/>
          </w:tcPr>
          <w:p w14:paraId="2D9929F1"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3DD6AC1A"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3E958E8D" w14:textId="77777777" w:rsidR="00B22CC4" w:rsidRDefault="00B22CC4">
            <w:pPr>
              <w:numPr>
                <w:ilvl w:val="0"/>
                <w:numId w:val="5"/>
              </w:numPr>
              <w:spacing w:line="400" w:lineRule="exact"/>
              <w:rPr>
                <w:rFonts w:ascii="微软雅黑" w:eastAsia="微软雅黑" w:hAnsi="微软雅黑" w:cs="微软雅黑"/>
                <w:sz w:val="18"/>
                <w:szCs w:val="18"/>
              </w:rPr>
            </w:pPr>
          </w:p>
        </w:tc>
        <w:tc>
          <w:tcPr>
            <w:tcW w:w="7332" w:type="dxa"/>
            <w:gridSpan w:val="4"/>
            <w:tcBorders>
              <w:top w:val="single" w:sz="4" w:space="0" w:color="auto"/>
              <w:left w:val="single" w:sz="4" w:space="0" w:color="auto"/>
              <w:bottom w:val="single" w:sz="4" w:space="0" w:color="auto"/>
              <w:right w:val="single" w:sz="4" w:space="0" w:color="auto"/>
            </w:tcBorders>
          </w:tcPr>
          <w:p w14:paraId="0D43E990" w14:textId="77777777" w:rsidR="00B22CC4" w:rsidRDefault="00510BA7">
            <w:pPr>
              <w:spacing w:after="66"/>
              <w:rPr>
                <w:rFonts w:ascii="微软雅黑" w:eastAsia="微软雅黑" w:hAnsi="微软雅黑" w:cs="微软雅黑"/>
                <w:sz w:val="18"/>
                <w:szCs w:val="18"/>
              </w:rPr>
            </w:pPr>
            <w:r>
              <w:rPr>
                <w:rFonts w:ascii="微软雅黑" w:eastAsia="微软雅黑" w:hAnsi="微软雅黑" w:cs="微软雅黑" w:hint="eastAsia"/>
                <w:sz w:val="18"/>
                <w:szCs w:val="18"/>
              </w:rPr>
              <w:t>温度控制性能：</w:t>
            </w:r>
          </w:p>
          <w:p w14:paraId="1719575C" w14:textId="77777777" w:rsidR="00B22CC4" w:rsidRDefault="00510BA7">
            <w:pPr>
              <w:spacing w:after="66"/>
              <w:rPr>
                <w:rFonts w:ascii="微软雅黑" w:eastAsia="微软雅黑" w:hAnsi="微软雅黑" w:cs="微软雅黑"/>
                <w:sz w:val="18"/>
                <w:szCs w:val="18"/>
              </w:rPr>
            </w:pPr>
            <w:r>
              <w:rPr>
                <w:rFonts w:ascii="微软雅黑" w:eastAsia="微软雅黑" w:hAnsi="微软雅黑" w:cs="微软雅黑" w:hint="eastAsia"/>
                <w:sz w:val="18"/>
                <w:szCs w:val="18"/>
              </w:rPr>
              <w:t>（1）温度控制范围：5℃～95℃（或根据工艺需求扩展至0～99℃），具备制冷和加热双向控温能力；</w:t>
            </w:r>
          </w:p>
          <w:p w14:paraId="3B2437D2" w14:textId="77777777" w:rsidR="00B22CC4" w:rsidRDefault="00510BA7">
            <w:pPr>
              <w:spacing w:after="66"/>
              <w:rPr>
                <w:rFonts w:ascii="微软雅黑" w:eastAsia="微软雅黑" w:hAnsi="微软雅黑" w:cs="微软雅黑"/>
                <w:sz w:val="18"/>
                <w:szCs w:val="18"/>
              </w:rPr>
            </w:pPr>
            <w:r>
              <w:rPr>
                <w:rFonts w:ascii="微软雅黑" w:eastAsia="微软雅黑" w:hAnsi="微软雅黑" w:cs="微软雅黑" w:hint="eastAsia"/>
                <w:sz w:val="18"/>
                <w:szCs w:val="18"/>
              </w:rPr>
              <w:t>（2）温度控制精度：±0.5℃，分辨率：0.1℃；</w:t>
            </w:r>
          </w:p>
          <w:p w14:paraId="4237245F" w14:textId="77777777" w:rsidR="00B22CC4" w:rsidRDefault="00510BA7">
            <w:pPr>
              <w:spacing w:line="400" w:lineRule="exact"/>
              <w:jc w:val="left"/>
              <w:rPr>
                <w:rFonts w:ascii="微软雅黑" w:eastAsia="微软雅黑" w:hAnsi="微软雅黑" w:cs="微软雅黑"/>
                <w:sz w:val="18"/>
                <w:szCs w:val="18"/>
              </w:rPr>
            </w:pPr>
            <w:r>
              <w:rPr>
                <w:rFonts w:ascii="微软雅黑" w:eastAsia="微软雅黑" w:hAnsi="微软雅黑" w:cs="微软雅黑" w:hint="eastAsia"/>
                <w:sz w:val="18"/>
                <w:szCs w:val="18"/>
              </w:rPr>
              <w:t>（3）温度传感器：采用PT100铂电阻温度探头，在线检测，数字化显示；</w:t>
            </w:r>
          </w:p>
        </w:tc>
        <w:tc>
          <w:tcPr>
            <w:tcW w:w="1250" w:type="dxa"/>
            <w:tcBorders>
              <w:top w:val="single" w:sz="4" w:space="0" w:color="auto"/>
              <w:left w:val="single" w:sz="4" w:space="0" w:color="auto"/>
              <w:bottom w:val="single" w:sz="4" w:space="0" w:color="auto"/>
              <w:right w:val="single" w:sz="4" w:space="0" w:color="auto"/>
            </w:tcBorders>
            <w:vAlign w:val="center"/>
          </w:tcPr>
          <w:p w14:paraId="50A37EDE"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46130609"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511F5B43" w14:textId="77777777" w:rsidR="00B22CC4" w:rsidRDefault="00B22CC4">
            <w:pPr>
              <w:numPr>
                <w:ilvl w:val="0"/>
                <w:numId w:val="5"/>
              </w:numPr>
              <w:spacing w:line="400" w:lineRule="exact"/>
              <w:rPr>
                <w:rFonts w:ascii="微软雅黑" w:eastAsia="微软雅黑" w:hAnsi="微软雅黑" w:cs="微软雅黑"/>
                <w:sz w:val="18"/>
                <w:szCs w:val="18"/>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68E2BC9B" w14:textId="77777777" w:rsidR="00B22CC4" w:rsidRDefault="00510BA7">
            <w:pPr>
              <w:spacing w:after="66"/>
              <w:rPr>
                <w:rFonts w:ascii="微软雅黑" w:eastAsia="微软雅黑" w:hAnsi="微软雅黑" w:cs="微软雅黑"/>
                <w:sz w:val="18"/>
                <w:szCs w:val="18"/>
              </w:rPr>
            </w:pPr>
            <w:r>
              <w:rPr>
                <w:rFonts w:ascii="微软雅黑" w:eastAsia="微软雅黑" w:hAnsi="微软雅黑" w:cs="微软雅黑" w:hint="eastAsia"/>
                <w:sz w:val="18"/>
                <w:szCs w:val="18"/>
              </w:rPr>
              <w:t>循环系统：</w:t>
            </w:r>
          </w:p>
          <w:p w14:paraId="4674F8F6" w14:textId="77777777" w:rsidR="00B22CC4" w:rsidRDefault="00510BA7">
            <w:pPr>
              <w:spacing w:after="66"/>
              <w:rPr>
                <w:rFonts w:ascii="微软雅黑" w:eastAsia="微软雅黑" w:hAnsi="微软雅黑" w:cs="微软雅黑"/>
                <w:sz w:val="18"/>
                <w:szCs w:val="18"/>
              </w:rPr>
            </w:pPr>
            <w:r>
              <w:rPr>
                <w:rFonts w:ascii="微软雅黑" w:eastAsia="微软雅黑" w:hAnsi="微软雅黑" w:cs="微软雅黑" w:hint="eastAsia"/>
                <w:sz w:val="18"/>
                <w:szCs w:val="18"/>
              </w:rPr>
              <w:t>（1）配备循环水泵，泵体材质SUS304，泵速变频可调，确保循环水量和压力满足发酵罐换热需求，可保证每天连续24小时运行；</w:t>
            </w:r>
          </w:p>
          <w:p w14:paraId="3651D85E" w14:textId="77777777" w:rsidR="00B22CC4" w:rsidRDefault="00510BA7">
            <w:pPr>
              <w:spacing w:after="66"/>
              <w:rPr>
                <w:rFonts w:ascii="微软雅黑" w:eastAsia="微软雅黑" w:hAnsi="微软雅黑" w:cs="微软雅黑"/>
                <w:sz w:val="18"/>
                <w:szCs w:val="18"/>
              </w:rPr>
            </w:pPr>
            <w:r>
              <w:rPr>
                <w:rFonts w:ascii="微软雅黑" w:eastAsia="微软雅黑" w:hAnsi="微软雅黑" w:cs="微软雅黑" w:hint="eastAsia"/>
                <w:sz w:val="18"/>
                <w:szCs w:val="18"/>
              </w:rPr>
              <w:t>（2）循环管路采用卫生级不锈钢SUS304，管径及接口型式需与1000L发酵罐夹套/盘管接口匹配；</w:t>
            </w:r>
          </w:p>
          <w:p w14:paraId="05A8EE4F" w14:textId="77777777" w:rsidR="00B22CC4" w:rsidRDefault="00510BA7">
            <w:pPr>
              <w:spacing w:after="66"/>
              <w:rPr>
                <w:rFonts w:ascii="微软雅黑" w:eastAsia="微软雅黑" w:hAnsi="微软雅黑" w:cs="微软雅黑"/>
                <w:sz w:val="18"/>
                <w:szCs w:val="18"/>
              </w:rPr>
            </w:pPr>
            <w:r>
              <w:rPr>
                <w:rFonts w:ascii="微软雅黑" w:eastAsia="微软雅黑" w:hAnsi="微软雅黑" w:cs="微软雅黑" w:hint="eastAsia"/>
                <w:sz w:val="18"/>
                <w:szCs w:val="18"/>
              </w:rPr>
              <w:t>（3）循环水进出口配备卫生级快装接头（如卡箍式），便于连接和清洗；</w:t>
            </w:r>
          </w:p>
          <w:p w14:paraId="2BCE3CC3" w14:textId="77777777" w:rsidR="00B22CC4" w:rsidRDefault="00510BA7">
            <w:pPr>
              <w:spacing w:line="400" w:lineRule="exact"/>
              <w:jc w:val="left"/>
              <w:rPr>
                <w:rFonts w:ascii="微软雅黑" w:eastAsia="微软雅黑" w:hAnsi="微软雅黑" w:cs="微软雅黑"/>
                <w:sz w:val="18"/>
                <w:szCs w:val="18"/>
              </w:rPr>
            </w:pPr>
            <w:r>
              <w:rPr>
                <w:rFonts w:ascii="微软雅黑" w:eastAsia="微软雅黑" w:hAnsi="微软雅黑" w:cs="微软雅黑" w:hint="eastAsia"/>
                <w:sz w:val="18"/>
                <w:szCs w:val="18"/>
              </w:rPr>
              <w:t>（4）配备膨胀罐或补水装置，确保系统内水量稳定。</w:t>
            </w:r>
          </w:p>
        </w:tc>
        <w:tc>
          <w:tcPr>
            <w:tcW w:w="1250" w:type="dxa"/>
            <w:tcBorders>
              <w:top w:val="single" w:sz="4" w:space="0" w:color="auto"/>
              <w:left w:val="single" w:sz="4" w:space="0" w:color="auto"/>
              <w:bottom w:val="single" w:sz="4" w:space="0" w:color="auto"/>
              <w:right w:val="single" w:sz="4" w:space="0" w:color="auto"/>
            </w:tcBorders>
            <w:vAlign w:val="center"/>
          </w:tcPr>
          <w:p w14:paraId="3BBA5BBE"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3AD213C0"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6DA57AD0" w14:textId="77777777" w:rsidR="00B22CC4" w:rsidRDefault="00B22CC4">
            <w:pPr>
              <w:numPr>
                <w:ilvl w:val="0"/>
                <w:numId w:val="5"/>
              </w:numPr>
              <w:spacing w:line="400" w:lineRule="exact"/>
              <w:rPr>
                <w:rFonts w:ascii="微软雅黑" w:eastAsia="微软雅黑" w:hAnsi="微软雅黑" w:cs="微软雅黑"/>
                <w:sz w:val="18"/>
                <w:szCs w:val="18"/>
              </w:rPr>
            </w:pPr>
          </w:p>
        </w:tc>
        <w:tc>
          <w:tcPr>
            <w:tcW w:w="7332" w:type="dxa"/>
            <w:gridSpan w:val="4"/>
            <w:tcBorders>
              <w:top w:val="single" w:sz="4" w:space="0" w:color="auto"/>
              <w:left w:val="single" w:sz="4" w:space="0" w:color="auto"/>
              <w:bottom w:val="single" w:sz="4" w:space="0" w:color="auto"/>
              <w:right w:val="single" w:sz="4" w:space="0" w:color="auto"/>
            </w:tcBorders>
          </w:tcPr>
          <w:p w14:paraId="144DFED2" w14:textId="77777777" w:rsidR="00B22CC4" w:rsidRDefault="00510BA7">
            <w:pPr>
              <w:spacing w:after="66"/>
              <w:rPr>
                <w:rFonts w:ascii="微软雅黑" w:eastAsia="微软雅黑" w:hAnsi="微软雅黑" w:cs="微软雅黑"/>
                <w:sz w:val="18"/>
                <w:szCs w:val="18"/>
              </w:rPr>
            </w:pPr>
            <w:r>
              <w:rPr>
                <w:rFonts w:ascii="微软雅黑" w:eastAsia="微软雅黑" w:hAnsi="微软雅黑" w:cs="微软雅黑" w:hint="eastAsia"/>
                <w:sz w:val="18"/>
                <w:szCs w:val="18"/>
              </w:rPr>
              <w:t>加热与制冷系统：</w:t>
            </w:r>
          </w:p>
          <w:p w14:paraId="481075EB" w14:textId="77777777" w:rsidR="00B22CC4" w:rsidRDefault="00510BA7">
            <w:pPr>
              <w:spacing w:after="66"/>
              <w:rPr>
                <w:rFonts w:ascii="微软雅黑" w:eastAsia="微软雅黑" w:hAnsi="微软雅黑" w:cs="微软雅黑"/>
                <w:sz w:val="18"/>
                <w:szCs w:val="18"/>
              </w:rPr>
            </w:pPr>
            <w:r>
              <w:rPr>
                <w:rFonts w:ascii="微软雅黑" w:eastAsia="微软雅黑" w:hAnsi="微软雅黑" w:cs="微软雅黑" w:hint="eastAsia"/>
                <w:sz w:val="18"/>
                <w:szCs w:val="18"/>
              </w:rPr>
              <w:t>（1）加热方式：采用电加热管加热，功率需满足发酵罐升温速率要求（建议与供应商共同计算）；</w:t>
            </w:r>
          </w:p>
          <w:p w14:paraId="78EC78BF" w14:textId="77777777" w:rsidR="00B22CC4" w:rsidRDefault="00510BA7">
            <w:pPr>
              <w:spacing w:after="66"/>
              <w:rPr>
                <w:rFonts w:ascii="微软雅黑" w:eastAsia="微软雅黑" w:hAnsi="微软雅黑" w:cs="微软雅黑"/>
                <w:sz w:val="18"/>
                <w:szCs w:val="18"/>
              </w:rPr>
            </w:pPr>
            <w:r>
              <w:rPr>
                <w:rFonts w:ascii="微软雅黑" w:eastAsia="微软雅黑" w:hAnsi="微软雅黑" w:cs="微软雅黑" w:hint="eastAsia"/>
                <w:sz w:val="18"/>
                <w:szCs w:val="18"/>
              </w:rPr>
              <w:lastRenderedPageBreak/>
              <w:t>（2）制冷方式：采用压缩机制冷系统，制冷量需满足发酵罐降温速率要求，压缩机推荐采用进口品牌；</w:t>
            </w:r>
          </w:p>
          <w:p w14:paraId="635E42CF" w14:textId="77777777" w:rsidR="00B22CC4" w:rsidRDefault="00510BA7">
            <w:pPr>
              <w:spacing w:line="400" w:lineRule="exact"/>
              <w:jc w:val="left"/>
              <w:rPr>
                <w:rFonts w:ascii="微软雅黑" w:eastAsia="微软雅黑" w:hAnsi="微软雅黑" w:cs="微软雅黑"/>
                <w:sz w:val="18"/>
                <w:szCs w:val="18"/>
              </w:rPr>
            </w:pPr>
            <w:r>
              <w:rPr>
                <w:rFonts w:ascii="微软雅黑" w:eastAsia="微软雅黑" w:hAnsi="微软雅黑" w:cs="微软雅黑" w:hint="eastAsia"/>
                <w:sz w:val="18"/>
                <w:szCs w:val="18"/>
              </w:rPr>
              <w:t>（3）加热与制冷系统应具备自动切换功能，根据设定温度自动启停，实现精准控温</w:t>
            </w:r>
          </w:p>
        </w:tc>
        <w:tc>
          <w:tcPr>
            <w:tcW w:w="1250" w:type="dxa"/>
            <w:tcBorders>
              <w:top w:val="single" w:sz="4" w:space="0" w:color="auto"/>
              <w:left w:val="single" w:sz="4" w:space="0" w:color="auto"/>
              <w:bottom w:val="single" w:sz="4" w:space="0" w:color="auto"/>
              <w:right w:val="single" w:sz="4" w:space="0" w:color="auto"/>
            </w:tcBorders>
            <w:vAlign w:val="center"/>
          </w:tcPr>
          <w:p w14:paraId="4BA21E3C"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lastRenderedPageBreak/>
              <w:t>必需</w:t>
            </w:r>
          </w:p>
        </w:tc>
      </w:tr>
      <w:tr w:rsidR="00B22CC4" w14:paraId="3B371441"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54B61B73" w14:textId="77777777" w:rsidR="00B22CC4" w:rsidRDefault="00B22CC4">
            <w:pPr>
              <w:numPr>
                <w:ilvl w:val="0"/>
                <w:numId w:val="5"/>
              </w:numPr>
              <w:spacing w:line="400" w:lineRule="exact"/>
              <w:rPr>
                <w:rFonts w:ascii="微软雅黑" w:eastAsia="微软雅黑" w:hAnsi="微软雅黑" w:cs="微软雅黑"/>
                <w:sz w:val="18"/>
                <w:szCs w:val="18"/>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066C6AD6" w14:textId="77777777" w:rsidR="00B22CC4" w:rsidRDefault="00510BA7">
            <w:pPr>
              <w:spacing w:after="66"/>
              <w:rPr>
                <w:rFonts w:ascii="微软雅黑" w:eastAsia="微软雅黑" w:hAnsi="微软雅黑" w:cs="微软雅黑"/>
                <w:sz w:val="18"/>
                <w:szCs w:val="18"/>
              </w:rPr>
            </w:pPr>
            <w:r>
              <w:rPr>
                <w:rFonts w:ascii="微软雅黑" w:eastAsia="微软雅黑" w:hAnsi="微软雅黑" w:cs="微软雅黑" w:hint="eastAsia"/>
                <w:sz w:val="18"/>
                <w:szCs w:val="18"/>
              </w:rPr>
              <w:t>安全与防护：</w:t>
            </w:r>
          </w:p>
          <w:p w14:paraId="6B17BD58" w14:textId="77777777" w:rsidR="00B22CC4" w:rsidRDefault="00510BA7">
            <w:pPr>
              <w:spacing w:after="66"/>
              <w:rPr>
                <w:rFonts w:ascii="微软雅黑" w:eastAsia="微软雅黑" w:hAnsi="微软雅黑" w:cs="微软雅黑"/>
                <w:sz w:val="18"/>
                <w:szCs w:val="18"/>
              </w:rPr>
            </w:pPr>
            <w:r>
              <w:rPr>
                <w:rFonts w:ascii="微软雅黑" w:eastAsia="微软雅黑" w:hAnsi="微软雅黑" w:cs="微软雅黑" w:hint="eastAsia"/>
                <w:sz w:val="18"/>
                <w:szCs w:val="18"/>
              </w:rPr>
              <w:t>（1）设备应具备过热保护、过载保护、缺水保护、高压压力开关等安全装置；</w:t>
            </w:r>
          </w:p>
          <w:p w14:paraId="4EEC51F9" w14:textId="77777777" w:rsidR="00B22CC4" w:rsidRDefault="00510BA7">
            <w:pPr>
              <w:spacing w:after="66"/>
              <w:rPr>
                <w:rFonts w:ascii="微软雅黑" w:eastAsia="微软雅黑" w:hAnsi="微软雅黑" w:cs="微软雅黑"/>
                <w:sz w:val="18"/>
                <w:szCs w:val="18"/>
              </w:rPr>
            </w:pPr>
            <w:r>
              <w:rPr>
                <w:rFonts w:ascii="微软雅黑" w:eastAsia="微软雅黑" w:hAnsi="微软雅黑" w:cs="微软雅黑" w:hint="eastAsia"/>
                <w:sz w:val="18"/>
                <w:szCs w:val="18"/>
              </w:rPr>
              <w:t>（2）电气系统符合国家安全标准，具备良好接地保护；</w:t>
            </w:r>
          </w:p>
          <w:p w14:paraId="1A9E3929" w14:textId="77777777" w:rsidR="00B22CC4" w:rsidRDefault="00510BA7">
            <w:pPr>
              <w:spacing w:line="400" w:lineRule="exact"/>
              <w:jc w:val="left"/>
              <w:rPr>
                <w:rFonts w:ascii="微软雅黑" w:eastAsia="微软雅黑" w:hAnsi="微软雅黑" w:cs="微软雅黑"/>
                <w:sz w:val="18"/>
                <w:szCs w:val="18"/>
              </w:rPr>
            </w:pPr>
            <w:r>
              <w:rPr>
                <w:rFonts w:ascii="微软雅黑" w:eastAsia="微软雅黑" w:hAnsi="微软雅黑" w:cs="微软雅黑" w:hint="eastAsia"/>
                <w:sz w:val="18"/>
                <w:szCs w:val="18"/>
              </w:rPr>
              <w:t>（3）设备应设有紧急停机按钮，便于突发情况快速停止运行。</w:t>
            </w:r>
          </w:p>
        </w:tc>
        <w:tc>
          <w:tcPr>
            <w:tcW w:w="1250" w:type="dxa"/>
            <w:tcBorders>
              <w:top w:val="single" w:sz="4" w:space="0" w:color="auto"/>
              <w:left w:val="single" w:sz="4" w:space="0" w:color="auto"/>
              <w:bottom w:val="single" w:sz="4" w:space="0" w:color="auto"/>
              <w:right w:val="single" w:sz="4" w:space="0" w:color="auto"/>
            </w:tcBorders>
            <w:vAlign w:val="center"/>
          </w:tcPr>
          <w:p w14:paraId="3FD77D1E"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7FFBD112"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3109616A" w14:textId="77777777" w:rsidR="00B22CC4" w:rsidRDefault="00B22CC4">
            <w:pPr>
              <w:numPr>
                <w:ilvl w:val="0"/>
                <w:numId w:val="5"/>
              </w:numPr>
              <w:spacing w:line="400" w:lineRule="exact"/>
              <w:rPr>
                <w:rFonts w:ascii="微软雅黑" w:eastAsia="微软雅黑" w:hAnsi="微软雅黑" w:cs="微软雅黑"/>
                <w:sz w:val="18"/>
                <w:szCs w:val="18"/>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40CFD6" w14:textId="77777777" w:rsidR="00B22CC4" w:rsidRDefault="00510BA7">
            <w:pPr>
              <w:spacing w:after="66"/>
              <w:rPr>
                <w:rFonts w:ascii="微软雅黑" w:eastAsia="微软雅黑" w:hAnsi="微软雅黑" w:cs="微软雅黑"/>
                <w:sz w:val="18"/>
                <w:szCs w:val="18"/>
              </w:rPr>
            </w:pPr>
            <w:r>
              <w:rPr>
                <w:rFonts w:ascii="微软雅黑" w:eastAsia="微软雅黑" w:hAnsi="微软雅黑" w:cs="微软雅黑" w:hint="eastAsia"/>
                <w:sz w:val="18"/>
                <w:szCs w:val="18"/>
              </w:rPr>
              <w:t>管道与接口：</w:t>
            </w:r>
          </w:p>
          <w:p w14:paraId="5EF27608" w14:textId="77777777" w:rsidR="00B22CC4" w:rsidRDefault="00510BA7">
            <w:pPr>
              <w:spacing w:after="66"/>
              <w:rPr>
                <w:rFonts w:ascii="微软雅黑" w:eastAsia="微软雅黑" w:hAnsi="微软雅黑" w:cs="微软雅黑"/>
                <w:sz w:val="18"/>
                <w:szCs w:val="18"/>
              </w:rPr>
            </w:pPr>
            <w:r>
              <w:rPr>
                <w:rFonts w:ascii="微软雅黑" w:eastAsia="微软雅黑" w:hAnsi="微软雅黑" w:cs="微软雅黑" w:hint="eastAsia"/>
                <w:sz w:val="18"/>
                <w:szCs w:val="18"/>
              </w:rPr>
              <w:t>（1）循环水进出口管道材质为不锈钢SUS304，采用卫生级管道和管件；</w:t>
            </w:r>
          </w:p>
          <w:p w14:paraId="57D9CD28" w14:textId="77777777" w:rsidR="00B22CC4" w:rsidRDefault="00510BA7">
            <w:pPr>
              <w:spacing w:after="66"/>
              <w:rPr>
                <w:rFonts w:ascii="微软雅黑" w:eastAsia="微软雅黑" w:hAnsi="微软雅黑" w:cs="微软雅黑"/>
                <w:sz w:val="18"/>
                <w:szCs w:val="18"/>
              </w:rPr>
            </w:pPr>
            <w:r>
              <w:rPr>
                <w:rFonts w:ascii="微软雅黑" w:eastAsia="微软雅黑" w:hAnsi="微软雅黑" w:cs="微软雅黑" w:hint="eastAsia"/>
                <w:sz w:val="18"/>
                <w:szCs w:val="18"/>
              </w:rPr>
              <w:t>（2）管路接口需与1000L发酵罐夹套进出水口规格匹配（如DN40/DN50等，按实际工艺确定）；</w:t>
            </w:r>
          </w:p>
          <w:p w14:paraId="100ED742" w14:textId="77777777" w:rsidR="00B22CC4" w:rsidRDefault="00510BA7">
            <w:pPr>
              <w:spacing w:after="66"/>
              <w:rPr>
                <w:rFonts w:ascii="微软雅黑" w:eastAsia="微软雅黑" w:hAnsi="微软雅黑" w:cs="微软雅黑"/>
                <w:sz w:val="18"/>
                <w:szCs w:val="18"/>
              </w:rPr>
            </w:pPr>
            <w:r>
              <w:rPr>
                <w:rFonts w:ascii="微软雅黑" w:eastAsia="微软雅黑" w:hAnsi="微软雅黑" w:cs="微软雅黑" w:hint="eastAsia"/>
                <w:sz w:val="18"/>
                <w:szCs w:val="18"/>
              </w:rPr>
              <w:t>（3）管路上应配备温度计、压力表，便于现场读数观察；</w:t>
            </w:r>
          </w:p>
          <w:p w14:paraId="2CA5C0C4" w14:textId="77777777" w:rsidR="00B22CC4" w:rsidRDefault="00510BA7">
            <w:pPr>
              <w:spacing w:after="66"/>
              <w:rPr>
                <w:rFonts w:ascii="微软雅黑" w:eastAsia="微软雅黑" w:hAnsi="微软雅黑" w:cs="微软雅黑"/>
                <w:sz w:val="18"/>
                <w:szCs w:val="18"/>
              </w:rPr>
            </w:pPr>
            <w:r>
              <w:rPr>
                <w:rFonts w:ascii="微软雅黑" w:eastAsia="微软雅黑" w:hAnsi="微软雅黑" w:cs="微软雅黑" w:hint="eastAsia"/>
                <w:sz w:val="18"/>
                <w:szCs w:val="18"/>
              </w:rPr>
              <w:t>（4）具备排水口和排空阀，便于设备维护和清洗水排放。</w:t>
            </w:r>
          </w:p>
        </w:tc>
        <w:tc>
          <w:tcPr>
            <w:tcW w:w="1250" w:type="dxa"/>
            <w:tcBorders>
              <w:top w:val="single" w:sz="4" w:space="0" w:color="auto"/>
              <w:left w:val="single" w:sz="4" w:space="0" w:color="auto"/>
              <w:bottom w:val="single" w:sz="4" w:space="0" w:color="auto"/>
              <w:right w:val="single" w:sz="4" w:space="0" w:color="auto"/>
            </w:tcBorders>
            <w:vAlign w:val="center"/>
          </w:tcPr>
          <w:p w14:paraId="5CA671E9"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54376FF1"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6756C621" w14:textId="77777777" w:rsidR="00B22CC4" w:rsidRDefault="00B22CC4">
            <w:pPr>
              <w:numPr>
                <w:ilvl w:val="0"/>
                <w:numId w:val="5"/>
              </w:numPr>
              <w:spacing w:line="400" w:lineRule="exact"/>
              <w:rPr>
                <w:rFonts w:ascii="微软雅黑" w:eastAsia="微软雅黑" w:hAnsi="微软雅黑" w:cs="微软雅黑"/>
                <w:sz w:val="18"/>
                <w:szCs w:val="18"/>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E0B34D" w14:textId="77777777" w:rsidR="00B22CC4" w:rsidRDefault="00510BA7">
            <w:pPr>
              <w:spacing w:after="66"/>
              <w:rPr>
                <w:rFonts w:ascii="微软雅黑" w:eastAsia="微软雅黑" w:hAnsi="微软雅黑" w:cs="微软雅黑"/>
                <w:sz w:val="18"/>
                <w:szCs w:val="18"/>
              </w:rPr>
            </w:pPr>
            <w:r>
              <w:rPr>
                <w:rFonts w:ascii="微软雅黑" w:eastAsia="微软雅黑" w:hAnsi="微软雅黑" w:cs="微软雅黑" w:hint="eastAsia"/>
                <w:sz w:val="18"/>
                <w:szCs w:val="18"/>
              </w:rPr>
              <w:t>安装与环境：</w:t>
            </w:r>
          </w:p>
          <w:p w14:paraId="7E499E57" w14:textId="77777777" w:rsidR="00B22CC4" w:rsidRDefault="00510BA7">
            <w:pPr>
              <w:spacing w:after="66"/>
              <w:rPr>
                <w:rFonts w:ascii="微软雅黑" w:eastAsia="微软雅黑" w:hAnsi="微软雅黑" w:cs="微软雅黑"/>
                <w:sz w:val="18"/>
                <w:szCs w:val="18"/>
              </w:rPr>
            </w:pPr>
            <w:r>
              <w:rPr>
                <w:rFonts w:ascii="微软雅黑" w:eastAsia="微软雅黑" w:hAnsi="微软雅黑" w:cs="微软雅黑" w:hint="eastAsia"/>
                <w:sz w:val="18"/>
                <w:szCs w:val="18"/>
              </w:rPr>
              <w:t>（1）设备应放置在适宜位置，便于与1000L发酵罐管路连接和日常操作维护；</w:t>
            </w:r>
          </w:p>
          <w:p w14:paraId="65EA05F6" w14:textId="77777777" w:rsidR="00B22CC4" w:rsidRDefault="00510BA7">
            <w:pPr>
              <w:spacing w:after="66"/>
              <w:rPr>
                <w:rFonts w:ascii="微软雅黑" w:eastAsia="微软雅黑" w:hAnsi="微软雅黑" w:cs="微软雅黑"/>
                <w:sz w:val="18"/>
                <w:szCs w:val="18"/>
              </w:rPr>
            </w:pPr>
            <w:r>
              <w:rPr>
                <w:rFonts w:ascii="微软雅黑" w:eastAsia="微软雅黑" w:hAnsi="微软雅黑" w:cs="微软雅黑" w:hint="eastAsia"/>
                <w:sz w:val="18"/>
                <w:szCs w:val="18"/>
              </w:rPr>
              <w:t>（2）设备尺寸和重量需符合现场安装空间和地面承重要求；</w:t>
            </w:r>
          </w:p>
          <w:p w14:paraId="43C2FCE1" w14:textId="77777777" w:rsidR="00B22CC4" w:rsidRDefault="00510BA7">
            <w:pPr>
              <w:spacing w:after="66"/>
              <w:rPr>
                <w:rFonts w:ascii="微软雅黑" w:eastAsia="微软雅黑" w:hAnsi="微软雅黑" w:cs="微软雅黑"/>
                <w:sz w:val="18"/>
                <w:szCs w:val="18"/>
              </w:rPr>
            </w:pPr>
            <w:r>
              <w:rPr>
                <w:rFonts w:ascii="微软雅黑" w:eastAsia="微软雅黑" w:hAnsi="微软雅黑" w:cs="微软雅黑" w:hint="eastAsia"/>
                <w:sz w:val="18"/>
                <w:szCs w:val="18"/>
              </w:rPr>
              <w:t>（3）电源要求：三相380V/50Hz，功率根据加热和制冷总功率确定</w:t>
            </w:r>
          </w:p>
        </w:tc>
        <w:tc>
          <w:tcPr>
            <w:tcW w:w="1250" w:type="dxa"/>
            <w:tcBorders>
              <w:top w:val="single" w:sz="4" w:space="0" w:color="auto"/>
              <w:left w:val="single" w:sz="4" w:space="0" w:color="auto"/>
              <w:bottom w:val="single" w:sz="4" w:space="0" w:color="auto"/>
              <w:right w:val="single" w:sz="4" w:space="0" w:color="auto"/>
            </w:tcBorders>
            <w:vAlign w:val="center"/>
          </w:tcPr>
          <w:p w14:paraId="36DC3171"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0D2A76E1" w14:textId="77777777">
        <w:trPr>
          <w:trHeight w:val="397"/>
          <w:jc w:val="center"/>
        </w:trPr>
        <w:tc>
          <w:tcPr>
            <w:tcW w:w="9897" w:type="dxa"/>
            <w:gridSpan w:val="6"/>
            <w:tcBorders>
              <w:top w:val="single" w:sz="4" w:space="0" w:color="auto"/>
              <w:left w:val="nil"/>
              <w:bottom w:val="single" w:sz="4" w:space="0" w:color="auto"/>
              <w:right w:val="nil"/>
            </w:tcBorders>
          </w:tcPr>
          <w:p w14:paraId="55485129" w14:textId="77777777" w:rsidR="00B22CC4" w:rsidRDefault="00510BA7">
            <w:pPr>
              <w:numPr>
                <w:ilvl w:val="1"/>
                <w:numId w:val="4"/>
              </w:numPr>
              <w:spacing w:line="400" w:lineRule="exact"/>
              <w:outlineLvl w:val="0"/>
              <w:rPr>
                <w:rFonts w:ascii="微软雅黑" w:eastAsia="微软雅黑" w:hAnsi="微软雅黑" w:cs="微软雅黑"/>
                <w:szCs w:val="21"/>
              </w:rPr>
            </w:pPr>
            <w:bookmarkStart w:id="28" w:name="_Toc31310"/>
            <w:r>
              <w:rPr>
                <w:rFonts w:ascii="微软雅黑" w:eastAsia="微软雅黑" w:hAnsi="微软雅黑" w:cs="微软雅黑" w:hint="eastAsia"/>
                <w:b/>
                <w:bCs/>
                <w:kern w:val="0"/>
                <w:szCs w:val="21"/>
              </w:rPr>
              <w:t>浓硫酸储罐</w:t>
            </w:r>
            <w:bookmarkEnd w:id="28"/>
          </w:p>
        </w:tc>
      </w:tr>
      <w:tr w:rsidR="00B22CC4" w14:paraId="2FD170EC"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14:paraId="1D70930C"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URS编号</w:t>
            </w:r>
          </w:p>
        </w:tc>
        <w:tc>
          <w:tcPr>
            <w:tcW w:w="7332" w:type="dxa"/>
            <w:gridSpan w:val="4"/>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14:paraId="5F96661F"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需求描述</w:t>
            </w:r>
          </w:p>
        </w:tc>
        <w:tc>
          <w:tcPr>
            <w:tcW w:w="1250"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14:paraId="78C80528"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期望/必需</w:t>
            </w:r>
          </w:p>
        </w:tc>
      </w:tr>
      <w:tr w:rsidR="00B22CC4" w14:paraId="525FCB6A"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7DA99DDE"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7B22FC45" w14:textId="77777777" w:rsidR="00B22CC4" w:rsidRDefault="00510BA7">
            <w:pPr>
              <w:numPr>
                <w:ilvl w:val="255"/>
                <w:numId w:val="0"/>
              </w:numPr>
              <w:spacing w:line="400" w:lineRule="exact"/>
              <w:rPr>
                <w:rFonts w:ascii="微软雅黑" w:eastAsia="微软雅黑" w:hAnsi="微软雅黑" w:cs="微软雅黑"/>
                <w:szCs w:val="21"/>
              </w:rPr>
            </w:pPr>
            <w:r>
              <w:rPr>
                <w:rFonts w:ascii="微软雅黑" w:eastAsia="微软雅黑" w:hAnsi="微软雅黑" w:cs="微软雅黑" w:hint="eastAsia"/>
                <w:szCs w:val="21"/>
              </w:rPr>
              <w:t>用途：10L种子罐</w:t>
            </w:r>
          </w:p>
        </w:tc>
        <w:tc>
          <w:tcPr>
            <w:tcW w:w="1250" w:type="dxa"/>
            <w:tcBorders>
              <w:top w:val="single" w:sz="4" w:space="0" w:color="auto"/>
              <w:left w:val="single" w:sz="4" w:space="0" w:color="auto"/>
              <w:bottom w:val="single" w:sz="4" w:space="0" w:color="auto"/>
              <w:right w:val="single" w:sz="4" w:space="0" w:color="auto"/>
            </w:tcBorders>
            <w:vAlign w:val="center"/>
          </w:tcPr>
          <w:p w14:paraId="60402511"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24B9F451"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2AF98A4D"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235FA42C" w14:textId="77777777" w:rsidR="00B22CC4" w:rsidRDefault="00510BA7">
            <w:pPr>
              <w:numPr>
                <w:ilvl w:val="255"/>
                <w:numId w:val="0"/>
              </w:numPr>
              <w:spacing w:line="400" w:lineRule="exact"/>
              <w:rPr>
                <w:rFonts w:ascii="微软雅黑" w:eastAsia="微软雅黑" w:hAnsi="微软雅黑" w:cs="微软雅黑"/>
                <w:szCs w:val="21"/>
              </w:rPr>
            </w:pPr>
            <w:r>
              <w:rPr>
                <w:rFonts w:ascii="微软雅黑" w:eastAsia="微软雅黑" w:hAnsi="微软雅黑" w:cs="微软雅黑" w:hint="eastAsia"/>
                <w:szCs w:val="21"/>
              </w:rPr>
              <w:t>用于6L规模液态培养。完成液态培养基灭菌、接种、培养、清洗。</w:t>
            </w:r>
          </w:p>
        </w:tc>
        <w:tc>
          <w:tcPr>
            <w:tcW w:w="1250" w:type="dxa"/>
            <w:tcBorders>
              <w:top w:val="single" w:sz="4" w:space="0" w:color="auto"/>
              <w:left w:val="single" w:sz="4" w:space="0" w:color="auto"/>
              <w:bottom w:val="single" w:sz="4" w:space="0" w:color="auto"/>
              <w:right w:val="single" w:sz="4" w:space="0" w:color="auto"/>
            </w:tcBorders>
            <w:vAlign w:val="center"/>
          </w:tcPr>
          <w:p w14:paraId="66CFCD70"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18078718"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704CEF1A"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56BEC323" w14:textId="09439A0E" w:rsidR="00B22CC4" w:rsidRDefault="00510BA7">
            <w:pPr>
              <w:numPr>
                <w:ilvl w:val="255"/>
                <w:numId w:val="0"/>
              </w:numPr>
              <w:spacing w:line="400" w:lineRule="exact"/>
              <w:rPr>
                <w:rFonts w:ascii="微软雅黑" w:eastAsia="微软雅黑" w:hAnsi="微软雅黑" w:cs="微软雅黑"/>
                <w:szCs w:val="21"/>
              </w:rPr>
            </w:pPr>
            <w:r>
              <w:rPr>
                <w:rFonts w:ascii="微软雅黑" w:eastAsia="微软雅黑" w:hAnsi="微软雅黑" w:cs="微软雅黑" w:hint="eastAsia"/>
                <w:szCs w:val="21"/>
              </w:rPr>
              <w:t>按照压力容器GB150设计和制造，并提供相关文件。</w:t>
            </w:r>
          </w:p>
        </w:tc>
        <w:tc>
          <w:tcPr>
            <w:tcW w:w="1250" w:type="dxa"/>
            <w:tcBorders>
              <w:top w:val="single" w:sz="4" w:space="0" w:color="auto"/>
              <w:left w:val="single" w:sz="4" w:space="0" w:color="auto"/>
              <w:bottom w:val="single" w:sz="4" w:space="0" w:color="auto"/>
              <w:right w:val="single" w:sz="4" w:space="0" w:color="auto"/>
            </w:tcBorders>
            <w:vAlign w:val="center"/>
          </w:tcPr>
          <w:p w14:paraId="7FEFD45E"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5C736164"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7A9A567F"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04DAABF2"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（1）内筒设计压力：≥0.30Mpa-0.1Mpa；夹套设计压力：≥0.3Mpa；</w:t>
            </w:r>
          </w:p>
          <w:p w14:paraId="4C22463E" w14:textId="77777777" w:rsidR="00B22CC4" w:rsidRDefault="00510BA7">
            <w:pPr>
              <w:numPr>
                <w:ilvl w:val="255"/>
                <w:numId w:val="0"/>
              </w:numPr>
              <w:spacing w:line="400" w:lineRule="exact"/>
              <w:rPr>
                <w:rFonts w:ascii="微软雅黑" w:eastAsia="微软雅黑" w:hAnsi="微软雅黑" w:cs="微软雅黑"/>
                <w:szCs w:val="21"/>
              </w:rPr>
            </w:pPr>
            <w:r>
              <w:rPr>
                <w:rFonts w:ascii="微软雅黑" w:eastAsia="微软雅黑" w:hAnsi="微软雅黑" w:cs="微软雅黑" w:hint="eastAsia"/>
                <w:szCs w:val="21"/>
              </w:rPr>
              <w:t>（2）内筒工作温度：0℃~135℃；夹套设计温度：0℃~139℃。</w:t>
            </w:r>
          </w:p>
        </w:tc>
        <w:tc>
          <w:tcPr>
            <w:tcW w:w="1250" w:type="dxa"/>
            <w:tcBorders>
              <w:top w:val="single" w:sz="4" w:space="0" w:color="auto"/>
              <w:left w:val="single" w:sz="4" w:space="0" w:color="auto"/>
              <w:bottom w:val="single" w:sz="4" w:space="0" w:color="auto"/>
              <w:right w:val="single" w:sz="4" w:space="0" w:color="auto"/>
            </w:tcBorders>
            <w:vAlign w:val="center"/>
          </w:tcPr>
          <w:p w14:paraId="4F115D05"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606C468B"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74052386"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68FF3200"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（1）系统内物料接触全部采用</w:t>
            </w:r>
            <w:r>
              <w:rPr>
                <w:rFonts w:ascii="微软雅黑" w:eastAsia="微软雅黑" w:hAnsi="微软雅黑" w:cs="微软雅黑"/>
                <w:szCs w:val="21"/>
              </w:rPr>
              <w:t>304</w:t>
            </w:r>
            <w:r>
              <w:rPr>
                <w:rFonts w:ascii="微软雅黑" w:eastAsia="微软雅黑" w:hAnsi="微软雅黑" w:cs="微软雅黑" w:hint="eastAsia"/>
                <w:szCs w:val="21"/>
              </w:rPr>
              <w:t>不锈钢，接触物料部分抛光精度Ra≤0.6μm；</w:t>
            </w:r>
          </w:p>
          <w:p w14:paraId="7676FB66"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（2）夹套材质为304不锈钢，外表面机械拉丝抛光，抛光精度Ra≤0.8μm；</w:t>
            </w:r>
          </w:p>
          <w:p w14:paraId="2F8DE981" w14:textId="77777777" w:rsidR="00B22CC4" w:rsidRDefault="00510BA7">
            <w:pPr>
              <w:numPr>
                <w:ilvl w:val="255"/>
                <w:numId w:val="0"/>
              </w:numPr>
              <w:spacing w:line="400" w:lineRule="exact"/>
              <w:rPr>
                <w:rFonts w:ascii="微软雅黑" w:eastAsia="微软雅黑" w:hAnsi="微软雅黑" w:cs="微软雅黑"/>
                <w:szCs w:val="21"/>
              </w:rPr>
            </w:pPr>
            <w:r>
              <w:rPr>
                <w:rFonts w:ascii="微软雅黑" w:eastAsia="微软雅黑" w:hAnsi="微软雅黑" w:cs="微软雅黑" w:hint="eastAsia"/>
                <w:szCs w:val="21"/>
              </w:rPr>
              <w:t>（3）外保温层采用304不锈钢。</w:t>
            </w:r>
          </w:p>
        </w:tc>
        <w:tc>
          <w:tcPr>
            <w:tcW w:w="1250" w:type="dxa"/>
            <w:tcBorders>
              <w:top w:val="single" w:sz="4" w:space="0" w:color="auto"/>
              <w:left w:val="single" w:sz="4" w:space="0" w:color="auto"/>
              <w:bottom w:val="single" w:sz="4" w:space="0" w:color="auto"/>
              <w:right w:val="single" w:sz="4" w:space="0" w:color="auto"/>
            </w:tcBorders>
            <w:vAlign w:val="center"/>
          </w:tcPr>
          <w:p w14:paraId="4EA9BD32"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42EBD0A2"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440FE572"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3147C1C3"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（1）具备良好的换热效率，满足发酵过程换热需求，保温性能、密封性能良好，采用硅酸铝保温层，121℃内灭菌时，外表面温度低于60℃；</w:t>
            </w:r>
          </w:p>
          <w:p w14:paraId="1C64CEFE"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（2）安装视镜，确保能够满足接种前和收获前观察，配置安全视镜灯（LED光源）；</w:t>
            </w:r>
          </w:p>
          <w:p w14:paraId="729331EF" w14:textId="77777777" w:rsidR="00B22CC4" w:rsidRDefault="00510BA7">
            <w:pPr>
              <w:numPr>
                <w:ilvl w:val="255"/>
                <w:numId w:val="0"/>
              </w:numPr>
              <w:spacing w:line="400" w:lineRule="exact"/>
              <w:rPr>
                <w:rFonts w:ascii="微软雅黑" w:eastAsia="微软雅黑" w:hAnsi="微软雅黑" w:cs="微软雅黑"/>
                <w:szCs w:val="21"/>
              </w:rPr>
            </w:pPr>
            <w:r>
              <w:rPr>
                <w:rFonts w:ascii="微软雅黑" w:eastAsia="微软雅黑" w:hAnsi="微软雅黑" w:cs="微软雅黑" w:hint="eastAsia"/>
                <w:szCs w:val="21"/>
              </w:rPr>
              <w:t>（3）有内胆、夹套、进气管路、尾气管路、接种通道、电极接口（温湿度传感</w:t>
            </w:r>
            <w:r>
              <w:rPr>
                <w:rFonts w:ascii="微软雅黑" w:eastAsia="微软雅黑" w:hAnsi="微软雅黑" w:cs="微软雅黑" w:hint="eastAsia"/>
                <w:szCs w:val="21"/>
              </w:rPr>
              <w:lastRenderedPageBreak/>
              <w:t>器、压力传感器接口、压力表接口等）、夹套和内胆蒸汽进口、清洗口、进气接口、排气接口、真空接口、冷却水接口、备用接口等。</w:t>
            </w:r>
          </w:p>
        </w:tc>
        <w:tc>
          <w:tcPr>
            <w:tcW w:w="1250" w:type="dxa"/>
            <w:tcBorders>
              <w:top w:val="single" w:sz="4" w:space="0" w:color="auto"/>
              <w:left w:val="single" w:sz="4" w:space="0" w:color="auto"/>
              <w:bottom w:val="single" w:sz="4" w:space="0" w:color="auto"/>
              <w:right w:val="single" w:sz="4" w:space="0" w:color="auto"/>
            </w:tcBorders>
            <w:vAlign w:val="center"/>
          </w:tcPr>
          <w:p w14:paraId="5E71365F"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lastRenderedPageBreak/>
              <w:t>必需</w:t>
            </w:r>
          </w:p>
        </w:tc>
      </w:tr>
      <w:tr w:rsidR="00B22CC4" w14:paraId="4D9ADAB6"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23BBC157"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7A1FC322" w14:textId="77777777" w:rsidR="00B22CC4" w:rsidRDefault="00510BA7">
            <w:pPr>
              <w:numPr>
                <w:ilvl w:val="255"/>
                <w:numId w:val="0"/>
              </w:numPr>
              <w:spacing w:line="400" w:lineRule="exact"/>
              <w:rPr>
                <w:rFonts w:ascii="微软雅黑" w:eastAsia="微软雅黑" w:hAnsi="微软雅黑" w:cs="微软雅黑"/>
                <w:szCs w:val="21"/>
              </w:rPr>
            </w:pPr>
            <w:r>
              <w:rPr>
                <w:rFonts w:ascii="微软雅黑" w:eastAsia="微软雅黑" w:hAnsi="微软雅黑" w:cs="微软雅黑" w:hint="eastAsia"/>
                <w:szCs w:val="21"/>
              </w:rPr>
              <w:t>搅拌式通气，搅拌桨根据需要用户设计加工，并签署保密协议。</w:t>
            </w:r>
          </w:p>
        </w:tc>
        <w:tc>
          <w:tcPr>
            <w:tcW w:w="1250" w:type="dxa"/>
            <w:tcBorders>
              <w:top w:val="single" w:sz="4" w:space="0" w:color="auto"/>
              <w:left w:val="single" w:sz="4" w:space="0" w:color="auto"/>
              <w:bottom w:val="single" w:sz="4" w:space="0" w:color="auto"/>
              <w:right w:val="single" w:sz="4" w:space="0" w:color="auto"/>
            </w:tcBorders>
            <w:vAlign w:val="center"/>
          </w:tcPr>
          <w:p w14:paraId="25A1186B"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465D2169"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6BAEED77"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2B18C92A"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（1）系统一键自动灭菌，需要实现在灭菌过程中不需要人手工操作的阀门；</w:t>
            </w:r>
          </w:p>
          <w:p w14:paraId="03AB0E2B"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（2）需要全自动灭菌筒体及其附属管道和设施等；</w:t>
            </w:r>
          </w:p>
          <w:p w14:paraId="4BFBA4EA" w14:textId="77777777" w:rsidR="00B22CC4" w:rsidRDefault="00510BA7">
            <w:pPr>
              <w:numPr>
                <w:ilvl w:val="255"/>
                <w:numId w:val="0"/>
              </w:numPr>
              <w:spacing w:line="400" w:lineRule="exact"/>
              <w:rPr>
                <w:rFonts w:ascii="微软雅黑" w:eastAsia="微软雅黑" w:hAnsi="微软雅黑" w:cs="微软雅黑"/>
                <w:szCs w:val="21"/>
              </w:rPr>
            </w:pPr>
            <w:r>
              <w:rPr>
                <w:rFonts w:ascii="微软雅黑" w:eastAsia="微软雅黑" w:hAnsi="微软雅黑" w:cs="微软雅黑" w:hint="eastAsia"/>
                <w:szCs w:val="21"/>
              </w:rPr>
              <w:t>（3）系统需要设置冷点检测，实时记录灭菌温度，保证灭菌彻底，不留死角。</w:t>
            </w:r>
          </w:p>
        </w:tc>
        <w:tc>
          <w:tcPr>
            <w:tcW w:w="1250" w:type="dxa"/>
            <w:tcBorders>
              <w:top w:val="single" w:sz="4" w:space="0" w:color="auto"/>
              <w:left w:val="single" w:sz="4" w:space="0" w:color="auto"/>
              <w:bottom w:val="single" w:sz="4" w:space="0" w:color="auto"/>
              <w:right w:val="single" w:sz="4" w:space="0" w:color="auto"/>
            </w:tcBorders>
            <w:vAlign w:val="center"/>
          </w:tcPr>
          <w:p w14:paraId="4E26A813"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1EA2E413"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62141863"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35C455B1"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（1）采用电加热形式或蒸汽自动控制温度；</w:t>
            </w:r>
          </w:p>
          <w:p w14:paraId="49DC03B6" w14:textId="77777777" w:rsidR="00B22CC4" w:rsidRDefault="00510BA7">
            <w:pPr>
              <w:numPr>
                <w:ilvl w:val="255"/>
                <w:numId w:val="0"/>
              </w:numPr>
              <w:spacing w:line="400" w:lineRule="exact"/>
              <w:rPr>
                <w:rFonts w:ascii="微软雅黑" w:eastAsia="微软雅黑" w:hAnsi="微软雅黑" w:cs="微软雅黑"/>
                <w:szCs w:val="21"/>
              </w:rPr>
            </w:pPr>
            <w:r>
              <w:rPr>
                <w:rFonts w:ascii="微软雅黑" w:eastAsia="微软雅黑" w:hAnsi="微软雅黑" w:cs="微软雅黑" w:hint="eastAsia"/>
                <w:szCs w:val="21"/>
              </w:rPr>
              <w:t>（2）温度控制系统电极：PT100电极检测，自动控制。</w:t>
            </w:r>
          </w:p>
          <w:p w14:paraId="7D2AF7C0" w14:textId="77777777" w:rsidR="00B22CC4" w:rsidRDefault="00510BA7">
            <w:pPr>
              <w:numPr>
                <w:ilvl w:val="255"/>
                <w:numId w:val="0"/>
              </w:numPr>
              <w:spacing w:line="400" w:lineRule="exact"/>
              <w:rPr>
                <w:rFonts w:ascii="微软雅黑" w:eastAsia="微软雅黑" w:hAnsi="微软雅黑" w:cs="微软雅黑"/>
                <w:szCs w:val="21"/>
              </w:rPr>
            </w:pPr>
            <w:r>
              <w:rPr>
                <w:rFonts w:ascii="微软雅黑" w:eastAsia="微软雅黑" w:hAnsi="微软雅黑" w:cs="微软雅黑" w:hint="eastAsia"/>
                <w:szCs w:val="21"/>
              </w:rPr>
              <w:t>（３）温度测量范围：0-150℃；控制范围：冷却水温度+15~55℃；控制精度：±0.2℃；分辨率：0.1℃。</w:t>
            </w:r>
          </w:p>
        </w:tc>
        <w:tc>
          <w:tcPr>
            <w:tcW w:w="1250" w:type="dxa"/>
            <w:tcBorders>
              <w:top w:val="single" w:sz="4" w:space="0" w:color="auto"/>
              <w:left w:val="single" w:sz="4" w:space="0" w:color="auto"/>
              <w:bottom w:val="single" w:sz="4" w:space="0" w:color="auto"/>
              <w:right w:val="single" w:sz="4" w:space="0" w:color="auto"/>
            </w:tcBorders>
            <w:vAlign w:val="center"/>
          </w:tcPr>
          <w:p w14:paraId="4381F7D5"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6321F00A"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6195B392"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5019B534" w14:textId="77777777" w:rsidR="00B22CC4" w:rsidRDefault="00510BA7">
            <w:pPr>
              <w:numPr>
                <w:ilvl w:val="255"/>
                <w:numId w:val="0"/>
              </w:numPr>
              <w:spacing w:line="400" w:lineRule="exact"/>
              <w:rPr>
                <w:rFonts w:ascii="微软雅黑" w:eastAsia="微软雅黑" w:hAnsi="微软雅黑" w:cs="微软雅黑"/>
                <w:szCs w:val="21"/>
              </w:rPr>
            </w:pPr>
            <w:r>
              <w:rPr>
                <w:rFonts w:ascii="微软雅黑" w:eastAsia="微软雅黑" w:hAnsi="微软雅黑" w:cs="微软雅黑" w:hint="eastAsia"/>
                <w:szCs w:val="21"/>
              </w:rPr>
              <w:t>压力传感器检测罐压，现场压力表显示罐压，显示范围：0-0.4MPa；自动控制罐压力。控制范围：0.00～0.25Mpa；显示范围：0～0.5Mpa；控制精度：±0.003Mpa；分辨率：±0.001Mpa。</w:t>
            </w:r>
          </w:p>
        </w:tc>
        <w:tc>
          <w:tcPr>
            <w:tcW w:w="1250" w:type="dxa"/>
            <w:tcBorders>
              <w:top w:val="single" w:sz="4" w:space="0" w:color="auto"/>
              <w:left w:val="single" w:sz="4" w:space="0" w:color="auto"/>
              <w:bottom w:val="single" w:sz="4" w:space="0" w:color="auto"/>
              <w:right w:val="single" w:sz="4" w:space="0" w:color="auto"/>
            </w:tcBorders>
            <w:vAlign w:val="center"/>
          </w:tcPr>
          <w:p w14:paraId="4A518CD1"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7F9A250C"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097525EC"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36354CDC" w14:textId="77777777" w:rsidR="00B22CC4" w:rsidRDefault="00510BA7">
            <w:pPr>
              <w:numPr>
                <w:ilvl w:val="255"/>
                <w:numId w:val="0"/>
              </w:numPr>
              <w:spacing w:line="400" w:lineRule="exact"/>
              <w:rPr>
                <w:rFonts w:ascii="微软雅黑" w:eastAsia="微软雅黑" w:hAnsi="微软雅黑" w:cs="微软雅黑"/>
                <w:szCs w:val="21"/>
              </w:rPr>
            </w:pPr>
            <w:r>
              <w:rPr>
                <w:rFonts w:ascii="微软雅黑" w:eastAsia="微软雅黑" w:hAnsi="微软雅黑" w:cs="微软雅黑" w:hint="eastAsia"/>
                <w:szCs w:val="21"/>
              </w:rPr>
              <w:t>全自动控制精确控制尾气排放和调节罐压，记录发酵过程压力变化曲线，发酵过程控制、压力值历史及趋势曲线分析；</w:t>
            </w:r>
          </w:p>
        </w:tc>
        <w:tc>
          <w:tcPr>
            <w:tcW w:w="1250" w:type="dxa"/>
            <w:tcBorders>
              <w:top w:val="single" w:sz="4" w:space="0" w:color="auto"/>
              <w:left w:val="single" w:sz="4" w:space="0" w:color="auto"/>
              <w:bottom w:val="single" w:sz="4" w:space="0" w:color="auto"/>
              <w:right w:val="single" w:sz="4" w:space="0" w:color="auto"/>
            </w:tcBorders>
            <w:vAlign w:val="center"/>
          </w:tcPr>
          <w:p w14:paraId="37827054"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41806878"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1411E965"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4C28D258" w14:textId="77777777" w:rsidR="00B22CC4" w:rsidRDefault="00510BA7">
            <w:pPr>
              <w:widowControl/>
              <w:spacing w:after="66" w:line="400" w:lineRule="exact"/>
              <w:rPr>
                <w:rFonts w:ascii="微软雅黑" w:eastAsia="微软雅黑" w:hAnsi="微软雅黑" w:cs="微软雅黑"/>
                <w:szCs w:val="21"/>
              </w:rPr>
            </w:pPr>
            <w:r>
              <w:rPr>
                <w:rFonts w:ascii="微软雅黑" w:eastAsia="微软雅黑" w:hAnsi="微软雅黑" w:cs="微软雅黑" w:hint="eastAsia"/>
                <w:szCs w:val="21"/>
              </w:rPr>
              <w:t>（１）所有与物料接触的金属零部件、管道材质均为SUS</w:t>
            </w:r>
            <w:r>
              <w:rPr>
                <w:rFonts w:ascii="微软雅黑" w:eastAsia="微软雅黑" w:hAnsi="微软雅黑" w:cs="微软雅黑"/>
                <w:szCs w:val="21"/>
              </w:rPr>
              <w:t>304</w:t>
            </w:r>
            <w:r>
              <w:rPr>
                <w:rFonts w:ascii="微软雅黑" w:eastAsia="微软雅黑" w:hAnsi="微软雅黑" w:cs="微软雅黑" w:hint="eastAsia"/>
                <w:szCs w:val="21"/>
              </w:rPr>
              <w:t>不锈钢，移种管道带蒸汽灭菌；</w:t>
            </w:r>
          </w:p>
          <w:p w14:paraId="647184FC" w14:textId="77777777" w:rsidR="00B22CC4" w:rsidRDefault="00510BA7">
            <w:pPr>
              <w:numPr>
                <w:ilvl w:val="255"/>
                <w:numId w:val="0"/>
              </w:numPr>
              <w:spacing w:line="400" w:lineRule="exact"/>
              <w:rPr>
                <w:rFonts w:ascii="微软雅黑" w:eastAsia="微软雅黑" w:hAnsi="微软雅黑" w:cs="微软雅黑"/>
                <w:szCs w:val="21"/>
              </w:rPr>
            </w:pPr>
            <w:r>
              <w:rPr>
                <w:rFonts w:ascii="微软雅黑" w:eastAsia="微软雅黑" w:hAnsi="微软雅黑" w:cs="微软雅黑" w:hint="eastAsia"/>
                <w:szCs w:val="21"/>
              </w:rPr>
              <w:t>（２）非金属零部件要求耐高温、防腐、无毒、环保，针阀、球阀和隔膜阀（标准膜片，耐高温、耐酸碱）。</w:t>
            </w:r>
          </w:p>
        </w:tc>
        <w:tc>
          <w:tcPr>
            <w:tcW w:w="1250" w:type="dxa"/>
            <w:tcBorders>
              <w:top w:val="single" w:sz="4" w:space="0" w:color="auto"/>
              <w:left w:val="single" w:sz="4" w:space="0" w:color="auto"/>
              <w:bottom w:val="single" w:sz="4" w:space="0" w:color="auto"/>
              <w:right w:val="single" w:sz="4" w:space="0" w:color="auto"/>
            </w:tcBorders>
            <w:vAlign w:val="center"/>
          </w:tcPr>
          <w:p w14:paraId="1994E158"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01BC6424"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600FE8F4"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12638DFC" w14:textId="77777777" w:rsidR="00B22CC4" w:rsidRDefault="00510BA7">
            <w:pPr>
              <w:numPr>
                <w:ilvl w:val="255"/>
                <w:numId w:val="0"/>
              </w:numPr>
              <w:spacing w:line="400" w:lineRule="exact"/>
              <w:rPr>
                <w:rFonts w:ascii="微软雅黑" w:eastAsia="微软雅黑" w:hAnsi="微软雅黑" w:cs="微软雅黑"/>
                <w:szCs w:val="21"/>
              </w:rPr>
            </w:pPr>
            <w:r>
              <w:rPr>
                <w:rFonts w:ascii="微软雅黑" w:eastAsia="微软雅黑" w:hAnsi="微软雅黑" w:cs="微软雅黑" w:hint="eastAsia"/>
                <w:szCs w:val="21"/>
              </w:rPr>
              <w:t>配置清洗水排放阀，清洗废水直接排至污水管网。</w:t>
            </w:r>
          </w:p>
        </w:tc>
        <w:tc>
          <w:tcPr>
            <w:tcW w:w="1250" w:type="dxa"/>
            <w:tcBorders>
              <w:top w:val="single" w:sz="4" w:space="0" w:color="auto"/>
              <w:left w:val="single" w:sz="4" w:space="0" w:color="auto"/>
              <w:bottom w:val="single" w:sz="4" w:space="0" w:color="auto"/>
              <w:right w:val="single" w:sz="4" w:space="0" w:color="auto"/>
            </w:tcBorders>
          </w:tcPr>
          <w:p w14:paraId="2346420C"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6A7910BF" w14:textId="77777777">
        <w:trPr>
          <w:trHeight w:val="397"/>
          <w:jc w:val="center"/>
        </w:trPr>
        <w:tc>
          <w:tcPr>
            <w:tcW w:w="9897" w:type="dxa"/>
            <w:gridSpan w:val="6"/>
            <w:tcBorders>
              <w:top w:val="single" w:sz="4" w:space="0" w:color="auto"/>
              <w:left w:val="nil"/>
              <w:bottom w:val="single" w:sz="4" w:space="0" w:color="auto"/>
              <w:right w:val="nil"/>
            </w:tcBorders>
          </w:tcPr>
          <w:p w14:paraId="3D415E86" w14:textId="77777777" w:rsidR="00B22CC4" w:rsidRDefault="00510BA7">
            <w:pPr>
              <w:numPr>
                <w:ilvl w:val="1"/>
                <w:numId w:val="4"/>
              </w:numPr>
              <w:spacing w:line="400" w:lineRule="exact"/>
              <w:outlineLvl w:val="0"/>
              <w:rPr>
                <w:rFonts w:ascii="微软雅黑" w:eastAsia="微软雅黑" w:hAnsi="微软雅黑" w:cs="微软雅黑"/>
                <w:szCs w:val="21"/>
              </w:rPr>
            </w:pPr>
            <w:bookmarkStart w:id="29" w:name="_Toc21455"/>
            <w:r>
              <w:rPr>
                <w:rFonts w:ascii="微软雅黑" w:eastAsia="微软雅黑" w:hAnsi="微软雅黑" w:cs="微软雅黑" w:hint="eastAsia"/>
                <w:b/>
                <w:bCs/>
                <w:kern w:val="0"/>
                <w:szCs w:val="21"/>
              </w:rPr>
              <w:t>清液储罐</w:t>
            </w:r>
            <w:bookmarkEnd w:id="29"/>
          </w:p>
        </w:tc>
      </w:tr>
      <w:tr w:rsidR="00B22CC4" w14:paraId="3BFB9553"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D7D7D7"/>
            <w:vAlign w:val="center"/>
          </w:tcPr>
          <w:p w14:paraId="5769720C"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URS编号</w:t>
            </w:r>
          </w:p>
        </w:tc>
        <w:tc>
          <w:tcPr>
            <w:tcW w:w="7332" w:type="dxa"/>
            <w:gridSpan w:val="4"/>
            <w:tcBorders>
              <w:top w:val="single" w:sz="4" w:space="0" w:color="auto"/>
              <w:left w:val="single" w:sz="4" w:space="0" w:color="auto"/>
              <w:bottom w:val="single" w:sz="4" w:space="0" w:color="auto"/>
              <w:right w:val="single" w:sz="4" w:space="0" w:color="auto"/>
            </w:tcBorders>
            <w:shd w:val="clear" w:color="auto" w:fill="D7D7D7"/>
            <w:vAlign w:val="center"/>
          </w:tcPr>
          <w:p w14:paraId="10256113"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需求描述</w:t>
            </w:r>
          </w:p>
        </w:tc>
        <w:tc>
          <w:tcPr>
            <w:tcW w:w="1250" w:type="dxa"/>
            <w:tcBorders>
              <w:top w:val="single" w:sz="4" w:space="0" w:color="auto"/>
              <w:left w:val="single" w:sz="4" w:space="0" w:color="auto"/>
              <w:bottom w:val="single" w:sz="4" w:space="0" w:color="auto"/>
              <w:right w:val="single" w:sz="4" w:space="0" w:color="auto"/>
            </w:tcBorders>
            <w:shd w:val="clear" w:color="auto" w:fill="D7D7D7"/>
            <w:vAlign w:val="center"/>
          </w:tcPr>
          <w:p w14:paraId="145EBDE0"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期望/必需</w:t>
            </w:r>
          </w:p>
        </w:tc>
      </w:tr>
      <w:tr w:rsidR="00B22CC4" w14:paraId="0DE2B923"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17776081"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tcPr>
          <w:p w14:paraId="28B50BDB"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用途：200L补料罐</w:t>
            </w:r>
          </w:p>
        </w:tc>
        <w:tc>
          <w:tcPr>
            <w:tcW w:w="1250" w:type="dxa"/>
            <w:tcBorders>
              <w:top w:val="single" w:sz="4" w:space="0" w:color="auto"/>
              <w:left w:val="single" w:sz="4" w:space="0" w:color="auto"/>
              <w:bottom w:val="single" w:sz="4" w:space="0" w:color="auto"/>
              <w:right w:val="single" w:sz="4" w:space="0" w:color="auto"/>
            </w:tcBorders>
            <w:vAlign w:val="center"/>
          </w:tcPr>
          <w:p w14:paraId="4A5C41B1" w14:textId="77777777" w:rsidR="00B22CC4" w:rsidRDefault="00B22CC4">
            <w:pPr>
              <w:spacing w:line="400" w:lineRule="exact"/>
              <w:jc w:val="center"/>
              <w:rPr>
                <w:rFonts w:ascii="微软雅黑" w:eastAsia="微软雅黑" w:hAnsi="微软雅黑" w:cs="微软雅黑"/>
                <w:szCs w:val="21"/>
              </w:rPr>
            </w:pPr>
          </w:p>
        </w:tc>
      </w:tr>
      <w:tr w:rsidR="00B22CC4" w14:paraId="4D915B20"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4569655A"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tcPr>
          <w:p w14:paraId="6B35B9B3"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工作体积 200L，装料率≤80%。</w:t>
            </w:r>
          </w:p>
        </w:tc>
        <w:tc>
          <w:tcPr>
            <w:tcW w:w="1250" w:type="dxa"/>
            <w:tcBorders>
              <w:top w:val="single" w:sz="4" w:space="0" w:color="auto"/>
              <w:left w:val="single" w:sz="4" w:space="0" w:color="auto"/>
              <w:bottom w:val="single" w:sz="4" w:space="0" w:color="auto"/>
              <w:right w:val="single" w:sz="4" w:space="0" w:color="auto"/>
            </w:tcBorders>
            <w:vAlign w:val="center"/>
          </w:tcPr>
          <w:p w14:paraId="21E7E128"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70C10084"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0B7D1AE1"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tcPr>
          <w:p w14:paraId="77776B31" w14:textId="77777777" w:rsidR="00B22CC4" w:rsidRDefault="00510BA7">
            <w:pPr>
              <w:widowControl/>
              <w:numPr>
                <w:ilvl w:val="0"/>
                <w:numId w:val="6"/>
              </w:num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筒体材质为不锈钢 316L，接触物料部分采用电解抛光，抛光精度 Ra≤0.4μm；夹套为不锈钢 304（夹</w:t>
            </w:r>
          </w:p>
          <w:p w14:paraId="571A25AB" w14:textId="77777777" w:rsidR="00B22CC4" w:rsidRDefault="00510BA7">
            <w:pPr>
              <w:spacing w:after="91" w:line="400" w:lineRule="exact"/>
              <w:rPr>
                <w:rFonts w:ascii="微软雅黑" w:eastAsia="微软雅黑" w:hAnsi="微软雅黑" w:cs="微软雅黑"/>
                <w:szCs w:val="21"/>
              </w:rPr>
            </w:pPr>
            <w:r>
              <w:rPr>
                <w:rFonts w:ascii="微软雅黑" w:eastAsia="微软雅黑" w:hAnsi="微软雅黑" w:cs="微软雅黑" w:hint="eastAsia"/>
                <w:szCs w:val="21"/>
              </w:rPr>
              <w:t>套），罐体外表面机械拉丝抛光，抛光精度 Ra≤0.8μm；</w:t>
            </w:r>
          </w:p>
          <w:p w14:paraId="33D7CDAA" w14:textId="77777777" w:rsidR="00B22CC4" w:rsidRDefault="00510BA7">
            <w:pPr>
              <w:widowControl/>
              <w:numPr>
                <w:ilvl w:val="0"/>
                <w:numId w:val="6"/>
              </w:num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夹套保温材料为硅酸铝，夹套应具备良好的换热效率，罐内保温性能、密封性能良好；</w:t>
            </w:r>
          </w:p>
          <w:p w14:paraId="34420D99" w14:textId="77777777" w:rsidR="00B22CC4" w:rsidRDefault="00510BA7">
            <w:pPr>
              <w:widowControl/>
              <w:numPr>
                <w:ilvl w:val="0"/>
                <w:numId w:val="6"/>
              </w:num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配置安全视镜灯（LED 光源），罐体侧部配视镜，能够方便观察罐内情况；</w:t>
            </w:r>
          </w:p>
          <w:p w14:paraId="005921D3"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罐体设加料口、饮用水添加口、CIP 清洗口、液位计口、压力表口、压力传</w:t>
            </w:r>
            <w:r>
              <w:rPr>
                <w:rFonts w:ascii="微软雅黑" w:eastAsia="微软雅黑" w:hAnsi="微软雅黑" w:cs="微软雅黑" w:hint="eastAsia"/>
                <w:szCs w:val="21"/>
              </w:rPr>
              <w:lastRenderedPageBreak/>
              <w:t>感器口、通气口、备用口等。</w:t>
            </w:r>
          </w:p>
        </w:tc>
        <w:tc>
          <w:tcPr>
            <w:tcW w:w="1250" w:type="dxa"/>
            <w:tcBorders>
              <w:top w:val="single" w:sz="4" w:space="0" w:color="auto"/>
              <w:left w:val="single" w:sz="4" w:space="0" w:color="auto"/>
              <w:bottom w:val="single" w:sz="4" w:space="0" w:color="auto"/>
              <w:right w:val="single" w:sz="4" w:space="0" w:color="auto"/>
            </w:tcBorders>
            <w:vAlign w:val="center"/>
          </w:tcPr>
          <w:p w14:paraId="5DC86E2A"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lastRenderedPageBreak/>
              <w:t>必需</w:t>
            </w:r>
          </w:p>
        </w:tc>
      </w:tr>
      <w:tr w:rsidR="00B22CC4" w14:paraId="52C0D236"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484E88AE"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tcPr>
          <w:p w14:paraId="715525CD" w14:textId="77777777" w:rsidR="00B22CC4" w:rsidRDefault="00510BA7">
            <w:pPr>
              <w:spacing w:after="72" w:line="400" w:lineRule="exact"/>
              <w:rPr>
                <w:rFonts w:ascii="微软雅黑" w:eastAsia="微软雅黑" w:hAnsi="微软雅黑" w:cs="微软雅黑"/>
                <w:szCs w:val="21"/>
              </w:rPr>
            </w:pPr>
            <w:r>
              <w:rPr>
                <w:rFonts w:ascii="微软雅黑" w:eastAsia="微软雅黑" w:hAnsi="微软雅黑" w:cs="微软雅黑" w:hint="eastAsia"/>
                <w:szCs w:val="21"/>
              </w:rPr>
              <w:t>机械搅拌：</w:t>
            </w:r>
          </w:p>
          <w:p w14:paraId="2D5A56C8" w14:textId="77777777" w:rsidR="00B22CC4" w:rsidRDefault="00510BA7">
            <w:pPr>
              <w:spacing w:after="90" w:line="400" w:lineRule="exact"/>
              <w:rPr>
                <w:rFonts w:ascii="微软雅黑" w:eastAsia="微软雅黑" w:hAnsi="微软雅黑" w:cs="微软雅黑"/>
                <w:szCs w:val="21"/>
              </w:rPr>
            </w:pPr>
            <w:r>
              <w:rPr>
                <w:rFonts w:ascii="微软雅黑" w:eastAsia="微软雅黑" w:hAnsi="微软雅黑" w:cs="微软雅黑" w:hint="eastAsia"/>
                <w:szCs w:val="21"/>
              </w:rPr>
              <w:t>顶部机械搅拌转速 50～200rpm，采用变频控制，转</w:t>
            </w:r>
          </w:p>
          <w:p w14:paraId="5AEBBD81"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速控制精度：±2rp</w:t>
            </w:r>
            <w:bookmarkStart w:id="30" w:name="_GoBack"/>
            <w:bookmarkEnd w:id="30"/>
            <w:r>
              <w:rPr>
                <w:rFonts w:ascii="微软雅黑" w:eastAsia="微软雅黑" w:hAnsi="微软雅黑" w:cs="微软雅黑" w:hint="eastAsia"/>
                <w:szCs w:val="21"/>
              </w:rPr>
              <w:t>m；搅拌轴材质采用 316L 不锈钢，便于清洁和拆卸，搅拌层数和桨型根据工艺要求设计；搅拌功率和转速匹配，电机减速机采用国产知名品牌。</w:t>
            </w:r>
          </w:p>
        </w:tc>
        <w:tc>
          <w:tcPr>
            <w:tcW w:w="1250" w:type="dxa"/>
            <w:tcBorders>
              <w:top w:val="single" w:sz="4" w:space="0" w:color="auto"/>
              <w:left w:val="single" w:sz="4" w:space="0" w:color="auto"/>
              <w:bottom w:val="single" w:sz="4" w:space="0" w:color="auto"/>
              <w:right w:val="single" w:sz="4" w:space="0" w:color="auto"/>
            </w:tcBorders>
            <w:vAlign w:val="center"/>
          </w:tcPr>
          <w:p w14:paraId="112309E1"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0D550373"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1C01E03E"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tcPr>
          <w:p w14:paraId="4F7688CD" w14:textId="77777777" w:rsidR="00B22CC4" w:rsidRDefault="00510BA7">
            <w:pPr>
              <w:widowControl/>
              <w:spacing w:after="66" w:line="400" w:lineRule="exact"/>
              <w:jc w:val="left"/>
              <w:rPr>
                <w:rFonts w:ascii="微软雅黑" w:eastAsia="微软雅黑" w:hAnsi="微软雅黑" w:cs="微软雅黑"/>
                <w:szCs w:val="21"/>
              </w:rPr>
            </w:pPr>
            <w:r>
              <w:rPr>
                <w:rFonts w:ascii="微软雅黑" w:eastAsia="微软雅黑" w:hAnsi="微软雅黑" w:cs="微软雅黑" w:hint="eastAsia"/>
                <w:szCs w:val="21"/>
              </w:rPr>
              <w:t>内筒设计压力：0.3Mpa。夹套设计压力：0.35Mpa；</w:t>
            </w:r>
          </w:p>
          <w:p w14:paraId="4D72D0EC" w14:textId="77777777" w:rsidR="00B22CC4" w:rsidRDefault="00510BA7">
            <w:pPr>
              <w:widowControl/>
              <w:spacing w:after="66" w:line="400" w:lineRule="exact"/>
              <w:jc w:val="left"/>
              <w:rPr>
                <w:rFonts w:ascii="微软雅黑" w:eastAsia="微软雅黑" w:hAnsi="微软雅黑" w:cs="微软雅黑"/>
                <w:szCs w:val="21"/>
              </w:rPr>
            </w:pPr>
            <w:r>
              <w:rPr>
                <w:rFonts w:ascii="微软雅黑" w:eastAsia="微软雅黑" w:hAnsi="微软雅黑" w:cs="微软雅黑" w:hint="eastAsia"/>
                <w:szCs w:val="21"/>
              </w:rPr>
              <w:t>内筒工作温度： ＜100℃；夹套工作温度：0~135℃；</w:t>
            </w:r>
          </w:p>
          <w:p w14:paraId="57C48A3E" w14:textId="77777777" w:rsidR="00B22CC4" w:rsidRDefault="00510BA7">
            <w:pPr>
              <w:widowControl/>
              <w:spacing w:after="66" w:line="400" w:lineRule="exact"/>
              <w:jc w:val="left"/>
              <w:rPr>
                <w:rFonts w:ascii="微软雅黑" w:eastAsia="微软雅黑" w:hAnsi="微软雅黑" w:cs="微软雅黑"/>
                <w:szCs w:val="21"/>
              </w:rPr>
            </w:pPr>
            <w:r>
              <w:rPr>
                <w:rFonts w:ascii="微软雅黑" w:eastAsia="微软雅黑" w:hAnsi="微软雅黑" w:cs="微软雅黑" w:hint="eastAsia"/>
                <w:szCs w:val="21"/>
              </w:rPr>
              <w:t>配置罐顶在线压力传感器，在线监测罐压；</w:t>
            </w:r>
          </w:p>
          <w:p w14:paraId="1BCFF1E2"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控制范围：0.00～0.25MPa，显示范围：0.1～0.5Mpa</w:t>
            </w:r>
          </w:p>
        </w:tc>
        <w:tc>
          <w:tcPr>
            <w:tcW w:w="1250" w:type="dxa"/>
            <w:tcBorders>
              <w:top w:val="single" w:sz="4" w:space="0" w:color="auto"/>
              <w:left w:val="single" w:sz="4" w:space="0" w:color="auto"/>
              <w:bottom w:val="single" w:sz="4" w:space="0" w:color="auto"/>
              <w:right w:val="single" w:sz="4" w:space="0" w:color="auto"/>
            </w:tcBorders>
            <w:vAlign w:val="center"/>
          </w:tcPr>
          <w:p w14:paraId="712B704F"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11520844"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505B6B6E"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tcPr>
          <w:p w14:paraId="48F88207" w14:textId="77777777" w:rsidR="00B22CC4" w:rsidRDefault="00510BA7">
            <w:pPr>
              <w:spacing w:after="66" w:line="400" w:lineRule="exact"/>
              <w:rPr>
                <w:rFonts w:ascii="微软雅黑" w:eastAsia="微软雅黑" w:hAnsi="微软雅黑" w:cs="微软雅黑"/>
                <w:szCs w:val="21"/>
              </w:rPr>
            </w:pPr>
            <w:r>
              <w:rPr>
                <w:rFonts w:ascii="微软雅黑" w:eastAsia="微软雅黑" w:hAnsi="微软雅黑" w:cs="微软雅黑" w:hint="eastAsia"/>
                <w:szCs w:val="21"/>
              </w:rPr>
              <w:t>物料传输要求：</w:t>
            </w:r>
          </w:p>
          <w:p w14:paraId="361D87A2"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培养基配制罐与基质润湿混合罐对接进行管道自动化控制输送，此部分通讯连接由本工艺包负责。</w:t>
            </w:r>
          </w:p>
        </w:tc>
        <w:tc>
          <w:tcPr>
            <w:tcW w:w="1250" w:type="dxa"/>
            <w:tcBorders>
              <w:top w:val="single" w:sz="4" w:space="0" w:color="auto"/>
              <w:left w:val="single" w:sz="4" w:space="0" w:color="auto"/>
              <w:bottom w:val="single" w:sz="4" w:space="0" w:color="auto"/>
              <w:right w:val="single" w:sz="4" w:space="0" w:color="auto"/>
            </w:tcBorders>
            <w:vAlign w:val="center"/>
          </w:tcPr>
          <w:p w14:paraId="7585E92A"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011B7F39"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3B6B03D7"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tcPr>
          <w:p w14:paraId="43DB00C9"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具有溶液定容、在线 CIP、搅拌控制、温度控制、取样、排空、稳定出料及接收物料等功能。</w:t>
            </w:r>
          </w:p>
        </w:tc>
        <w:tc>
          <w:tcPr>
            <w:tcW w:w="1250" w:type="dxa"/>
            <w:tcBorders>
              <w:top w:val="single" w:sz="4" w:space="0" w:color="auto"/>
              <w:left w:val="single" w:sz="4" w:space="0" w:color="auto"/>
              <w:bottom w:val="single" w:sz="4" w:space="0" w:color="auto"/>
              <w:right w:val="single" w:sz="4" w:space="0" w:color="auto"/>
            </w:tcBorders>
            <w:vAlign w:val="center"/>
          </w:tcPr>
          <w:p w14:paraId="599391FA"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0D790D6F"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4CC2FE53"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tcPr>
          <w:p w14:paraId="756F69FF"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数显液位计计量系统。</w:t>
            </w:r>
          </w:p>
        </w:tc>
        <w:tc>
          <w:tcPr>
            <w:tcW w:w="1250" w:type="dxa"/>
            <w:tcBorders>
              <w:top w:val="single" w:sz="4" w:space="0" w:color="auto"/>
              <w:left w:val="single" w:sz="4" w:space="0" w:color="auto"/>
              <w:bottom w:val="single" w:sz="4" w:space="0" w:color="auto"/>
              <w:right w:val="single" w:sz="4" w:space="0" w:color="auto"/>
            </w:tcBorders>
            <w:vAlign w:val="center"/>
          </w:tcPr>
          <w:p w14:paraId="0CB8D407"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03DD856E"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26BD0409"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tcPr>
          <w:p w14:paraId="7D95BCB0"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确保罐体，内件及管道清洗干净，可按供应商的设计确定实际的个数，在线清洗口，均为卫生快装接头，材质 316L 不锈钢；出料完毕后，进行 CIP 清洗。</w:t>
            </w:r>
          </w:p>
        </w:tc>
        <w:tc>
          <w:tcPr>
            <w:tcW w:w="1250" w:type="dxa"/>
            <w:tcBorders>
              <w:top w:val="single" w:sz="4" w:space="0" w:color="auto"/>
              <w:left w:val="single" w:sz="4" w:space="0" w:color="auto"/>
              <w:bottom w:val="single" w:sz="4" w:space="0" w:color="auto"/>
              <w:right w:val="single" w:sz="4" w:space="0" w:color="auto"/>
            </w:tcBorders>
            <w:vAlign w:val="center"/>
          </w:tcPr>
          <w:p w14:paraId="2F38156D"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128B9795" w14:textId="77777777">
        <w:trPr>
          <w:trHeight w:val="397"/>
          <w:jc w:val="center"/>
        </w:trPr>
        <w:tc>
          <w:tcPr>
            <w:tcW w:w="9897" w:type="dxa"/>
            <w:gridSpan w:val="6"/>
            <w:tcBorders>
              <w:top w:val="single" w:sz="4" w:space="0" w:color="auto"/>
              <w:left w:val="nil"/>
              <w:bottom w:val="nil"/>
              <w:right w:val="nil"/>
            </w:tcBorders>
          </w:tcPr>
          <w:p w14:paraId="00A0908A" w14:textId="77777777" w:rsidR="00B22CC4" w:rsidRDefault="00510BA7">
            <w:pPr>
              <w:numPr>
                <w:ilvl w:val="1"/>
                <w:numId w:val="4"/>
              </w:numPr>
              <w:spacing w:line="400" w:lineRule="exact"/>
              <w:outlineLvl w:val="0"/>
              <w:rPr>
                <w:rFonts w:ascii="微软雅黑" w:eastAsia="微软雅黑" w:hAnsi="微软雅黑" w:cs="微软雅黑"/>
                <w:szCs w:val="21"/>
              </w:rPr>
            </w:pPr>
            <w:bookmarkStart w:id="31" w:name="_Toc4418"/>
            <w:r>
              <w:rPr>
                <w:rFonts w:ascii="微软雅黑" w:eastAsia="微软雅黑" w:hAnsi="微软雅黑" w:cs="微软雅黑" w:hint="eastAsia"/>
                <w:b/>
                <w:bCs/>
                <w:kern w:val="0"/>
                <w:szCs w:val="21"/>
              </w:rPr>
              <w:t>发酵过程全自动取样系统</w:t>
            </w:r>
            <w:bookmarkEnd w:id="31"/>
          </w:p>
        </w:tc>
      </w:tr>
      <w:tr w:rsidR="00B22CC4" w14:paraId="5E3CB253"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14:paraId="6D1ED5E3"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URS编号</w:t>
            </w:r>
          </w:p>
        </w:tc>
        <w:tc>
          <w:tcPr>
            <w:tcW w:w="7332" w:type="dxa"/>
            <w:gridSpan w:val="4"/>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14:paraId="3BA19BEC"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需求描述</w:t>
            </w:r>
          </w:p>
        </w:tc>
        <w:tc>
          <w:tcPr>
            <w:tcW w:w="1250"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14:paraId="118AD336"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期望/必需</w:t>
            </w:r>
          </w:p>
        </w:tc>
      </w:tr>
      <w:tr w:rsidR="00B22CC4" w14:paraId="2974C369"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1E7034B7"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tcPr>
          <w:p w14:paraId="79E53F22"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用途：控制系统，固体发酵工艺过程信息管理系统</w:t>
            </w:r>
          </w:p>
        </w:tc>
        <w:tc>
          <w:tcPr>
            <w:tcW w:w="1250" w:type="dxa"/>
            <w:tcBorders>
              <w:top w:val="single" w:sz="4" w:space="0" w:color="auto"/>
              <w:left w:val="single" w:sz="4" w:space="0" w:color="auto"/>
              <w:bottom w:val="single" w:sz="4" w:space="0" w:color="auto"/>
              <w:right w:val="single" w:sz="4" w:space="0" w:color="auto"/>
            </w:tcBorders>
            <w:vAlign w:val="center"/>
          </w:tcPr>
          <w:p w14:paraId="6187B577"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7880C0DC"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6A22AFF1"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tcPr>
          <w:p w14:paraId="1B7722F5"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固体发酵现场控制箱采用 1 控 2；设置上位机电脑，远程控制 2 台固体发酵设备；上位机电脑设置 1 个 21 英寸显示屏，实时显示</w:t>
            </w:r>
          </w:p>
          <w:p w14:paraId="754434BB"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2 台固体发酵设备工艺参数。</w:t>
            </w:r>
          </w:p>
        </w:tc>
        <w:tc>
          <w:tcPr>
            <w:tcW w:w="1250" w:type="dxa"/>
            <w:tcBorders>
              <w:top w:val="single" w:sz="4" w:space="0" w:color="auto"/>
              <w:left w:val="single" w:sz="4" w:space="0" w:color="auto"/>
              <w:bottom w:val="single" w:sz="4" w:space="0" w:color="auto"/>
              <w:right w:val="single" w:sz="4" w:space="0" w:color="auto"/>
            </w:tcBorders>
            <w:vAlign w:val="center"/>
          </w:tcPr>
          <w:p w14:paraId="1B59C498"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33921626"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2B86140C"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tcPr>
          <w:p w14:paraId="27BF924F"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PLC 控制系统+触摸屏显示与操作，采用品牌触摸屏。</w:t>
            </w:r>
          </w:p>
        </w:tc>
        <w:tc>
          <w:tcPr>
            <w:tcW w:w="1250" w:type="dxa"/>
            <w:tcBorders>
              <w:top w:val="single" w:sz="4" w:space="0" w:color="auto"/>
              <w:left w:val="single" w:sz="4" w:space="0" w:color="auto"/>
              <w:bottom w:val="single" w:sz="4" w:space="0" w:color="auto"/>
              <w:right w:val="single" w:sz="4" w:space="0" w:color="auto"/>
            </w:tcBorders>
            <w:vAlign w:val="center"/>
          </w:tcPr>
          <w:p w14:paraId="2D458AB6"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66D0AC8B"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09E7ED67" w14:textId="77777777" w:rsidR="00B22CC4" w:rsidRDefault="00B22CC4">
            <w:pPr>
              <w:numPr>
                <w:ilvl w:val="0"/>
                <w:numId w:val="5"/>
              </w:numPr>
              <w:spacing w:line="400" w:lineRule="exact"/>
              <w:jc w:val="lef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tcPr>
          <w:p w14:paraId="5305EA73"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现场控制箱及机架为 304 不锈钢。</w:t>
            </w:r>
          </w:p>
        </w:tc>
        <w:tc>
          <w:tcPr>
            <w:tcW w:w="1250" w:type="dxa"/>
            <w:tcBorders>
              <w:top w:val="single" w:sz="4" w:space="0" w:color="auto"/>
              <w:left w:val="single" w:sz="4" w:space="0" w:color="auto"/>
              <w:bottom w:val="single" w:sz="4" w:space="0" w:color="auto"/>
              <w:right w:val="single" w:sz="4" w:space="0" w:color="auto"/>
            </w:tcBorders>
            <w:vAlign w:val="center"/>
          </w:tcPr>
          <w:p w14:paraId="788C224E"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599BCE3E"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44A7CF93" w14:textId="77777777" w:rsidR="00B22CC4" w:rsidRDefault="00B22CC4">
            <w:pPr>
              <w:numPr>
                <w:ilvl w:val="0"/>
                <w:numId w:val="5"/>
              </w:numPr>
              <w:spacing w:line="400" w:lineRule="exact"/>
              <w:jc w:val="left"/>
              <w:rPr>
                <w:rFonts w:ascii="微软雅黑" w:eastAsia="微软雅黑" w:hAnsi="微软雅黑" w:cs="微软雅黑"/>
                <w:b/>
                <w:bCs/>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5017044E" w14:textId="77777777" w:rsidR="00B22CC4" w:rsidRDefault="00510BA7">
            <w:pPr>
              <w:widowControl/>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（1）采用 12 英寸以上一体化液晶触膜屏作为显示界面，显示内容丰富齐全，人性化，画面简单明了，操作简单方便，而且互不干扰；</w:t>
            </w:r>
          </w:p>
          <w:p w14:paraId="3A43F902" w14:textId="77777777" w:rsidR="00B22CC4" w:rsidRDefault="00510BA7">
            <w:pPr>
              <w:widowControl/>
              <w:spacing w:line="400" w:lineRule="exact"/>
              <w:jc w:val="left"/>
              <w:rPr>
                <w:rFonts w:ascii="微软雅黑" w:eastAsia="微软雅黑" w:hAnsi="微软雅黑" w:cs="微软雅黑"/>
                <w:b/>
                <w:bCs/>
                <w:szCs w:val="21"/>
              </w:rPr>
            </w:pPr>
            <w:r>
              <w:rPr>
                <w:rFonts w:ascii="微软雅黑" w:eastAsia="微软雅黑" w:hAnsi="微软雅黑" w:cs="微软雅黑" w:hint="eastAsia"/>
                <w:szCs w:val="21"/>
              </w:rPr>
              <w:t>（2）该控制系统能适应不同的传感器和执行机构的范围的输出输入信号，带有信号防干扰系统。</w:t>
            </w:r>
          </w:p>
        </w:tc>
        <w:tc>
          <w:tcPr>
            <w:tcW w:w="1250" w:type="dxa"/>
            <w:tcBorders>
              <w:top w:val="single" w:sz="4" w:space="0" w:color="auto"/>
              <w:left w:val="single" w:sz="4" w:space="0" w:color="auto"/>
              <w:bottom w:val="single" w:sz="4" w:space="0" w:color="auto"/>
              <w:right w:val="single" w:sz="4" w:space="0" w:color="auto"/>
            </w:tcBorders>
            <w:vAlign w:val="center"/>
          </w:tcPr>
          <w:p w14:paraId="00A0F596"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564BE27A"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14222736" w14:textId="77777777" w:rsidR="00B22CC4" w:rsidRDefault="00B22CC4">
            <w:pPr>
              <w:numPr>
                <w:ilvl w:val="0"/>
                <w:numId w:val="5"/>
              </w:numPr>
              <w:spacing w:line="400" w:lineRule="exact"/>
              <w:jc w:val="left"/>
              <w:rPr>
                <w:rFonts w:ascii="微软雅黑" w:eastAsia="微软雅黑" w:hAnsi="微软雅黑" w:cs="微软雅黑"/>
                <w:b/>
                <w:bCs/>
                <w:szCs w:val="21"/>
              </w:rPr>
            </w:pPr>
          </w:p>
        </w:tc>
        <w:tc>
          <w:tcPr>
            <w:tcW w:w="7332" w:type="dxa"/>
            <w:gridSpan w:val="4"/>
            <w:tcBorders>
              <w:top w:val="single" w:sz="4" w:space="0" w:color="auto"/>
              <w:left w:val="single" w:sz="4" w:space="0" w:color="auto"/>
              <w:bottom w:val="single" w:sz="4" w:space="0" w:color="auto"/>
              <w:right w:val="single" w:sz="4" w:space="0" w:color="auto"/>
            </w:tcBorders>
          </w:tcPr>
          <w:p w14:paraId="27083ED5" w14:textId="77777777" w:rsidR="00B22CC4" w:rsidRDefault="00510BA7">
            <w:pPr>
              <w:spacing w:line="400" w:lineRule="exact"/>
              <w:jc w:val="left"/>
              <w:rPr>
                <w:rFonts w:ascii="微软雅黑" w:eastAsia="微软雅黑" w:hAnsi="微软雅黑" w:cs="微软雅黑"/>
                <w:b/>
                <w:bCs/>
                <w:szCs w:val="21"/>
              </w:rPr>
            </w:pPr>
            <w:r>
              <w:rPr>
                <w:rFonts w:ascii="微软雅黑" w:eastAsia="微软雅黑" w:hAnsi="微软雅黑" w:cs="微软雅黑" w:hint="eastAsia"/>
                <w:szCs w:val="21"/>
              </w:rPr>
              <w:t>控制和显示参数：温湿度及其它必要的工艺参数。</w:t>
            </w:r>
          </w:p>
        </w:tc>
        <w:tc>
          <w:tcPr>
            <w:tcW w:w="1250" w:type="dxa"/>
            <w:tcBorders>
              <w:top w:val="single" w:sz="4" w:space="0" w:color="auto"/>
              <w:left w:val="single" w:sz="4" w:space="0" w:color="auto"/>
              <w:bottom w:val="single" w:sz="4" w:space="0" w:color="auto"/>
              <w:right w:val="single" w:sz="4" w:space="0" w:color="auto"/>
            </w:tcBorders>
            <w:vAlign w:val="center"/>
          </w:tcPr>
          <w:p w14:paraId="1DBC4F0D"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6DD59B5F"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2AB714F4" w14:textId="77777777" w:rsidR="00B22CC4" w:rsidRDefault="00B22CC4">
            <w:pPr>
              <w:numPr>
                <w:ilvl w:val="0"/>
                <w:numId w:val="5"/>
              </w:numPr>
              <w:spacing w:line="400" w:lineRule="exact"/>
              <w:jc w:val="left"/>
              <w:rPr>
                <w:rFonts w:ascii="微软雅黑" w:eastAsia="微软雅黑" w:hAnsi="微软雅黑" w:cs="微软雅黑"/>
                <w:b/>
                <w:bCs/>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2CFC8D8F" w14:textId="77777777" w:rsidR="00B22CC4" w:rsidRDefault="00510BA7">
            <w:pPr>
              <w:spacing w:line="400" w:lineRule="exact"/>
              <w:jc w:val="left"/>
              <w:rPr>
                <w:rFonts w:ascii="微软雅黑" w:eastAsia="微软雅黑" w:hAnsi="微软雅黑" w:cs="微软雅黑"/>
                <w:b/>
                <w:bCs/>
                <w:szCs w:val="21"/>
              </w:rPr>
            </w:pPr>
            <w:r>
              <w:rPr>
                <w:rFonts w:ascii="微软雅黑" w:eastAsia="微软雅黑" w:hAnsi="微软雅黑" w:cs="微软雅黑" w:hint="eastAsia"/>
                <w:szCs w:val="21"/>
              </w:rPr>
              <w:t>各类传感器、控制元器件等选用国际著名品牌产品，工作适用性强，抗干扰性强，传递信号稳定准确；避免不可控错误信息对设备、操作人员及产品质量的不良影响。</w:t>
            </w:r>
          </w:p>
        </w:tc>
        <w:tc>
          <w:tcPr>
            <w:tcW w:w="1250" w:type="dxa"/>
            <w:tcBorders>
              <w:top w:val="single" w:sz="4" w:space="0" w:color="auto"/>
              <w:left w:val="single" w:sz="4" w:space="0" w:color="auto"/>
              <w:bottom w:val="single" w:sz="4" w:space="0" w:color="auto"/>
              <w:right w:val="single" w:sz="4" w:space="0" w:color="auto"/>
            </w:tcBorders>
            <w:vAlign w:val="center"/>
          </w:tcPr>
          <w:p w14:paraId="6829FAED"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4ACC8CA1"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2F5E3BBF" w14:textId="77777777" w:rsidR="00B22CC4" w:rsidRDefault="00B22CC4">
            <w:pPr>
              <w:numPr>
                <w:ilvl w:val="0"/>
                <w:numId w:val="5"/>
              </w:numPr>
              <w:spacing w:line="400" w:lineRule="exact"/>
              <w:jc w:val="left"/>
              <w:rPr>
                <w:rFonts w:ascii="微软雅黑" w:eastAsia="微软雅黑" w:hAnsi="微软雅黑" w:cs="微软雅黑"/>
                <w:b/>
                <w:bCs/>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7C7D3CC2" w14:textId="77777777" w:rsidR="00B22CC4" w:rsidRDefault="00510BA7">
            <w:pPr>
              <w:spacing w:line="400" w:lineRule="exact"/>
              <w:jc w:val="left"/>
              <w:rPr>
                <w:rFonts w:ascii="微软雅黑" w:eastAsia="微软雅黑" w:hAnsi="微软雅黑" w:cs="微软雅黑"/>
                <w:b/>
                <w:bCs/>
                <w:szCs w:val="21"/>
              </w:rPr>
            </w:pPr>
            <w:r>
              <w:rPr>
                <w:rFonts w:ascii="微软雅黑" w:eastAsia="微软雅黑" w:hAnsi="微软雅黑" w:cs="微软雅黑" w:hint="eastAsia"/>
                <w:szCs w:val="21"/>
              </w:rPr>
              <w:t>控制系统应设计基于以太网的标准工业远程通讯协议开放接口，仪器、仪表以及控制系统柜可远离机身，以实现远程监视功能。</w:t>
            </w:r>
          </w:p>
        </w:tc>
        <w:tc>
          <w:tcPr>
            <w:tcW w:w="1250" w:type="dxa"/>
            <w:tcBorders>
              <w:top w:val="single" w:sz="4" w:space="0" w:color="auto"/>
              <w:left w:val="single" w:sz="4" w:space="0" w:color="auto"/>
              <w:bottom w:val="single" w:sz="4" w:space="0" w:color="auto"/>
              <w:right w:val="single" w:sz="4" w:space="0" w:color="auto"/>
            </w:tcBorders>
            <w:vAlign w:val="center"/>
          </w:tcPr>
          <w:p w14:paraId="4C3FB33D"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1FDDCD61"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726841FF" w14:textId="77777777" w:rsidR="00B22CC4" w:rsidRDefault="00B22CC4">
            <w:pPr>
              <w:numPr>
                <w:ilvl w:val="0"/>
                <w:numId w:val="5"/>
              </w:numPr>
              <w:spacing w:line="400" w:lineRule="exact"/>
              <w:jc w:val="left"/>
              <w:rPr>
                <w:rFonts w:ascii="微软雅黑" w:eastAsia="微软雅黑" w:hAnsi="微软雅黑" w:cs="微软雅黑"/>
                <w:b/>
                <w:bCs/>
                <w:szCs w:val="21"/>
              </w:rPr>
            </w:pPr>
          </w:p>
        </w:tc>
        <w:tc>
          <w:tcPr>
            <w:tcW w:w="7332" w:type="dxa"/>
            <w:gridSpan w:val="4"/>
            <w:tcBorders>
              <w:top w:val="single" w:sz="4" w:space="0" w:color="auto"/>
              <w:left w:val="single" w:sz="4" w:space="0" w:color="auto"/>
              <w:bottom w:val="single" w:sz="4" w:space="0" w:color="auto"/>
              <w:right w:val="single" w:sz="4" w:space="0" w:color="auto"/>
            </w:tcBorders>
          </w:tcPr>
          <w:p w14:paraId="72FAE909" w14:textId="77777777" w:rsidR="00B22CC4" w:rsidRDefault="00510BA7">
            <w:pPr>
              <w:spacing w:after="73" w:line="400" w:lineRule="exact"/>
              <w:rPr>
                <w:rFonts w:ascii="微软雅黑" w:eastAsia="微软雅黑" w:hAnsi="微软雅黑" w:cs="微软雅黑"/>
                <w:szCs w:val="21"/>
              </w:rPr>
            </w:pPr>
            <w:r>
              <w:rPr>
                <w:rFonts w:ascii="微软雅黑" w:eastAsia="微软雅黑" w:hAnsi="微软雅黑" w:cs="微软雅黑" w:hint="eastAsia"/>
                <w:szCs w:val="21"/>
              </w:rPr>
              <w:t>关键报警：</w:t>
            </w:r>
          </w:p>
          <w:p w14:paraId="25284507" w14:textId="77777777" w:rsidR="00B22CC4" w:rsidRDefault="00510BA7">
            <w:pPr>
              <w:widowControl/>
              <w:numPr>
                <w:ilvl w:val="0"/>
                <w:numId w:val="7"/>
              </w:numPr>
              <w:spacing w:after="88" w:line="400" w:lineRule="exact"/>
              <w:jc w:val="left"/>
              <w:rPr>
                <w:rFonts w:ascii="微软雅黑" w:eastAsia="微软雅黑" w:hAnsi="微软雅黑" w:cs="微软雅黑"/>
                <w:szCs w:val="21"/>
              </w:rPr>
            </w:pPr>
            <w:r>
              <w:rPr>
                <w:rFonts w:ascii="微软雅黑" w:eastAsia="微软雅黑" w:hAnsi="微软雅黑" w:cs="微软雅黑" w:hint="eastAsia"/>
                <w:szCs w:val="21"/>
              </w:rPr>
              <w:t>能够显示系统功能的任何错误；</w:t>
            </w:r>
          </w:p>
          <w:p w14:paraId="7482C9A7" w14:textId="77777777" w:rsidR="00B22CC4" w:rsidRDefault="00510BA7">
            <w:pPr>
              <w:widowControl/>
              <w:numPr>
                <w:ilvl w:val="0"/>
                <w:numId w:val="7"/>
              </w:numPr>
              <w:spacing w:after="88" w:line="400" w:lineRule="exact"/>
              <w:jc w:val="left"/>
              <w:rPr>
                <w:rFonts w:ascii="微软雅黑" w:eastAsia="微软雅黑" w:hAnsi="微软雅黑" w:cs="微软雅黑"/>
                <w:szCs w:val="21"/>
              </w:rPr>
            </w:pPr>
            <w:r>
              <w:rPr>
                <w:rFonts w:ascii="微软雅黑" w:eastAsia="微软雅黑" w:hAnsi="微软雅黑" w:cs="微软雅黑" w:hint="eastAsia"/>
                <w:szCs w:val="21"/>
              </w:rPr>
              <w:t>发酵控制参数超出设定范围，启动报警；</w:t>
            </w:r>
          </w:p>
          <w:p w14:paraId="58FA8057" w14:textId="77777777" w:rsidR="00B22CC4" w:rsidRDefault="00510BA7">
            <w:pPr>
              <w:widowControl/>
              <w:numPr>
                <w:ilvl w:val="0"/>
                <w:numId w:val="7"/>
              </w:numPr>
              <w:spacing w:after="88" w:line="400" w:lineRule="exact"/>
              <w:jc w:val="left"/>
              <w:rPr>
                <w:rFonts w:ascii="微软雅黑" w:eastAsia="微软雅黑" w:hAnsi="微软雅黑" w:cs="微软雅黑"/>
                <w:szCs w:val="21"/>
              </w:rPr>
            </w:pPr>
            <w:r>
              <w:rPr>
                <w:rFonts w:ascii="微软雅黑" w:eastAsia="微软雅黑" w:hAnsi="微软雅黑" w:cs="微软雅黑" w:hint="eastAsia"/>
                <w:szCs w:val="21"/>
              </w:rPr>
              <w:t>监控电脑配置音箱，报警时启动报警声；</w:t>
            </w:r>
          </w:p>
          <w:p w14:paraId="686DAADA" w14:textId="77777777" w:rsidR="00B22CC4" w:rsidRDefault="00510BA7">
            <w:pPr>
              <w:widowControl/>
              <w:numPr>
                <w:ilvl w:val="0"/>
                <w:numId w:val="7"/>
              </w:num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关键的报警必需可在控制屏上重新设置并不影响正在进行的工艺过程；</w:t>
            </w:r>
          </w:p>
          <w:p w14:paraId="4AFF134A" w14:textId="77777777" w:rsidR="00B22CC4" w:rsidRDefault="00510BA7">
            <w:pPr>
              <w:spacing w:line="400" w:lineRule="exact"/>
              <w:jc w:val="left"/>
              <w:rPr>
                <w:rFonts w:ascii="微软雅黑" w:eastAsia="微软雅黑" w:hAnsi="微软雅黑" w:cs="微软雅黑"/>
                <w:b/>
                <w:bCs/>
                <w:szCs w:val="21"/>
              </w:rPr>
            </w:pPr>
            <w:r>
              <w:rPr>
                <w:rFonts w:ascii="微软雅黑" w:eastAsia="微软雅黑" w:hAnsi="微软雅黑" w:cs="微软雅黑" w:hint="eastAsia"/>
                <w:szCs w:val="21"/>
              </w:rPr>
              <w:t>报警信息自控制开始，实时显示在显示屏上，并有历史记录，报警管理根据报警的时间先后顺序整理。</w:t>
            </w:r>
          </w:p>
        </w:tc>
        <w:tc>
          <w:tcPr>
            <w:tcW w:w="1250" w:type="dxa"/>
            <w:tcBorders>
              <w:top w:val="single" w:sz="4" w:space="0" w:color="auto"/>
              <w:left w:val="single" w:sz="4" w:space="0" w:color="auto"/>
              <w:bottom w:val="single" w:sz="4" w:space="0" w:color="auto"/>
              <w:right w:val="single" w:sz="4" w:space="0" w:color="auto"/>
            </w:tcBorders>
            <w:vAlign w:val="center"/>
          </w:tcPr>
          <w:p w14:paraId="18A6DB24"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2021FEA9"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28B5460D" w14:textId="77777777" w:rsidR="00B22CC4" w:rsidRDefault="00B22CC4">
            <w:pPr>
              <w:numPr>
                <w:ilvl w:val="0"/>
                <w:numId w:val="5"/>
              </w:numPr>
              <w:spacing w:line="400" w:lineRule="exact"/>
              <w:jc w:val="left"/>
              <w:rPr>
                <w:rFonts w:ascii="微软雅黑" w:eastAsia="微软雅黑" w:hAnsi="微软雅黑" w:cs="微软雅黑"/>
                <w:b/>
                <w:bCs/>
                <w:szCs w:val="21"/>
              </w:rPr>
            </w:pPr>
          </w:p>
        </w:tc>
        <w:tc>
          <w:tcPr>
            <w:tcW w:w="7332" w:type="dxa"/>
            <w:gridSpan w:val="4"/>
            <w:tcBorders>
              <w:top w:val="single" w:sz="4" w:space="0" w:color="auto"/>
              <w:left w:val="single" w:sz="4" w:space="0" w:color="auto"/>
              <w:bottom w:val="single" w:sz="4" w:space="0" w:color="auto"/>
              <w:right w:val="single" w:sz="4" w:space="0" w:color="auto"/>
            </w:tcBorders>
          </w:tcPr>
          <w:p w14:paraId="090D9D42" w14:textId="77777777" w:rsidR="00B22CC4" w:rsidRDefault="00510BA7">
            <w:pPr>
              <w:spacing w:after="73" w:line="400" w:lineRule="exact"/>
              <w:rPr>
                <w:rFonts w:ascii="微软雅黑" w:eastAsia="微软雅黑" w:hAnsi="微软雅黑" w:cs="微软雅黑"/>
                <w:szCs w:val="21"/>
              </w:rPr>
            </w:pPr>
            <w:r>
              <w:rPr>
                <w:rFonts w:ascii="微软雅黑" w:eastAsia="微软雅黑" w:hAnsi="微软雅黑" w:cs="微软雅黑" w:hint="eastAsia"/>
                <w:szCs w:val="21"/>
              </w:rPr>
              <w:t>报警信息：</w:t>
            </w:r>
          </w:p>
          <w:p w14:paraId="20F65436" w14:textId="77777777" w:rsidR="00B22CC4" w:rsidRDefault="00510BA7">
            <w:pPr>
              <w:widowControl/>
              <w:numPr>
                <w:ilvl w:val="0"/>
                <w:numId w:val="8"/>
              </w:num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每个报警信息包括：日期、时间、用户识别码、报警原因、状况等；</w:t>
            </w:r>
          </w:p>
          <w:p w14:paraId="27756A27" w14:textId="77777777" w:rsidR="00B22CC4" w:rsidRDefault="00510BA7">
            <w:pPr>
              <w:spacing w:line="400" w:lineRule="exact"/>
              <w:jc w:val="left"/>
              <w:rPr>
                <w:rFonts w:ascii="微软雅黑" w:eastAsia="微软雅黑" w:hAnsi="微软雅黑" w:cs="微软雅黑"/>
                <w:b/>
                <w:bCs/>
                <w:szCs w:val="21"/>
              </w:rPr>
            </w:pPr>
            <w:r>
              <w:rPr>
                <w:rFonts w:ascii="微软雅黑" w:eastAsia="微软雅黑" w:hAnsi="微软雅黑" w:cs="微软雅黑" w:hint="eastAsia"/>
                <w:szCs w:val="21"/>
              </w:rPr>
              <w:t>历史报警：报警信息根据日期先后排列。</w:t>
            </w:r>
          </w:p>
        </w:tc>
        <w:tc>
          <w:tcPr>
            <w:tcW w:w="1250" w:type="dxa"/>
            <w:tcBorders>
              <w:top w:val="single" w:sz="4" w:space="0" w:color="auto"/>
              <w:left w:val="single" w:sz="4" w:space="0" w:color="auto"/>
              <w:bottom w:val="single" w:sz="4" w:space="0" w:color="auto"/>
              <w:right w:val="single" w:sz="4" w:space="0" w:color="auto"/>
            </w:tcBorders>
            <w:vAlign w:val="center"/>
          </w:tcPr>
          <w:p w14:paraId="34CFF9D7"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75B6661F"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7BB6CCE7" w14:textId="77777777" w:rsidR="00B22CC4" w:rsidRDefault="00B22CC4">
            <w:pPr>
              <w:numPr>
                <w:ilvl w:val="0"/>
                <w:numId w:val="5"/>
              </w:numPr>
              <w:spacing w:line="400" w:lineRule="exact"/>
              <w:jc w:val="left"/>
              <w:rPr>
                <w:rFonts w:ascii="微软雅黑" w:eastAsia="微软雅黑" w:hAnsi="微软雅黑" w:cs="微软雅黑"/>
                <w:b/>
                <w:bCs/>
                <w:szCs w:val="21"/>
              </w:rPr>
            </w:pPr>
          </w:p>
        </w:tc>
        <w:tc>
          <w:tcPr>
            <w:tcW w:w="7332" w:type="dxa"/>
            <w:gridSpan w:val="4"/>
            <w:tcBorders>
              <w:top w:val="single" w:sz="4" w:space="0" w:color="auto"/>
              <w:left w:val="single" w:sz="4" w:space="0" w:color="auto"/>
              <w:bottom w:val="single" w:sz="4" w:space="0" w:color="auto"/>
              <w:right w:val="single" w:sz="4" w:space="0" w:color="auto"/>
            </w:tcBorders>
          </w:tcPr>
          <w:p w14:paraId="7DE112A8" w14:textId="77777777" w:rsidR="00B22CC4" w:rsidRDefault="00510BA7">
            <w:pPr>
              <w:spacing w:line="400" w:lineRule="exact"/>
              <w:jc w:val="left"/>
              <w:rPr>
                <w:rFonts w:ascii="微软雅黑" w:eastAsia="微软雅黑" w:hAnsi="微软雅黑" w:cs="微软雅黑"/>
                <w:b/>
                <w:bCs/>
                <w:szCs w:val="21"/>
              </w:rPr>
            </w:pPr>
            <w:r>
              <w:rPr>
                <w:rFonts w:ascii="微软雅黑" w:eastAsia="微软雅黑" w:hAnsi="微软雅黑" w:cs="微软雅黑" w:hint="eastAsia"/>
                <w:szCs w:val="21"/>
              </w:rPr>
              <w:t>系统具有数据储存功能，可以查询历史数据、报警记录并打印。</w:t>
            </w:r>
          </w:p>
        </w:tc>
        <w:tc>
          <w:tcPr>
            <w:tcW w:w="1250" w:type="dxa"/>
            <w:tcBorders>
              <w:top w:val="single" w:sz="4" w:space="0" w:color="auto"/>
              <w:left w:val="single" w:sz="4" w:space="0" w:color="auto"/>
              <w:bottom w:val="single" w:sz="4" w:space="0" w:color="auto"/>
              <w:right w:val="single" w:sz="4" w:space="0" w:color="auto"/>
            </w:tcBorders>
            <w:vAlign w:val="center"/>
          </w:tcPr>
          <w:p w14:paraId="2F4801D9"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073A56E9"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20C09A89" w14:textId="77777777" w:rsidR="00B22CC4" w:rsidRDefault="00B22CC4">
            <w:pPr>
              <w:numPr>
                <w:ilvl w:val="0"/>
                <w:numId w:val="5"/>
              </w:numPr>
              <w:spacing w:line="400" w:lineRule="exact"/>
              <w:jc w:val="left"/>
              <w:rPr>
                <w:rFonts w:ascii="微软雅黑" w:eastAsia="微软雅黑" w:hAnsi="微软雅黑" w:cs="微软雅黑"/>
                <w:b/>
                <w:bCs/>
                <w:szCs w:val="21"/>
              </w:rPr>
            </w:pPr>
          </w:p>
        </w:tc>
        <w:tc>
          <w:tcPr>
            <w:tcW w:w="7332" w:type="dxa"/>
            <w:gridSpan w:val="4"/>
            <w:tcBorders>
              <w:top w:val="single" w:sz="4" w:space="0" w:color="auto"/>
              <w:left w:val="single" w:sz="4" w:space="0" w:color="auto"/>
              <w:bottom w:val="single" w:sz="4" w:space="0" w:color="auto"/>
              <w:right w:val="single" w:sz="4" w:space="0" w:color="auto"/>
            </w:tcBorders>
          </w:tcPr>
          <w:p w14:paraId="5E6126CE" w14:textId="77777777" w:rsidR="00B22CC4" w:rsidRDefault="00510BA7">
            <w:pPr>
              <w:spacing w:line="400" w:lineRule="exact"/>
              <w:jc w:val="left"/>
              <w:rPr>
                <w:rFonts w:ascii="微软雅黑" w:eastAsia="微软雅黑" w:hAnsi="微软雅黑" w:cs="微软雅黑"/>
                <w:b/>
                <w:bCs/>
                <w:szCs w:val="21"/>
              </w:rPr>
            </w:pPr>
            <w:r>
              <w:rPr>
                <w:rFonts w:ascii="微软雅黑" w:eastAsia="微软雅黑" w:hAnsi="微软雅黑" w:cs="微软雅黑" w:hint="eastAsia"/>
                <w:szCs w:val="21"/>
              </w:rPr>
              <w:t>上位机电脑，品牌机器服务器，显示屏 21 英寸，操作系统及其它软件均为正版。</w:t>
            </w:r>
          </w:p>
        </w:tc>
        <w:tc>
          <w:tcPr>
            <w:tcW w:w="1250" w:type="dxa"/>
            <w:tcBorders>
              <w:top w:val="single" w:sz="4" w:space="0" w:color="auto"/>
              <w:left w:val="single" w:sz="4" w:space="0" w:color="auto"/>
              <w:bottom w:val="single" w:sz="4" w:space="0" w:color="auto"/>
              <w:right w:val="single" w:sz="4" w:space="0" w:color="auto"/>
            </w:tcBorders>
            <w:vAlign w:val="center"/>
          </w:tcPr>
          <w:p w14:paraId="08DFFEB6"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0071A474"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6488E9ED" w14:textId="77777777" w:rsidR="00B22CC4" w:rsidRDefault="00B22CC4">
            <w:pPr>
              <w:numPr>
                <w:ilvl w:val="0"/>
                <w:numId w:val="5"/>
              </w:numPr>
              <w:spacing w:line="400" w:lineRule="exact"/>
              <w:jc w:val="left"/>
              <w:rPr>
                <w:rFonts w:ascii="微软雅黑" w:eastAsia="微软雅黑" w:hAnsi="微软雅黑" w:cs="微软雅黑"/>
                <w:b/>
                <w:bCs/>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1BBABC41" w14:textId="77777777" w:rsidR="00B22CC4" w:rsidRDefault="00510BA7">
            <w:pPr>
              <w:spacing w:after="73" w:line="400" w:lineRule="exact"/>
              <w:rPr>
                <w:rFonts w:ascii="微软雅黑" w:eastAsia="微软雅黑" w:hAnsi="微软雅黑" w:cs="微软雅黑"/>
                <w:szCs w:val="21"/>
              </w:rPr>
            </w:pPr>
            <w:r>
              <w:rPr>
                <w:rFonts w:ascii="微软雅黑" w:eastAsia="微软雅黑" w:hAnsi="微软雅黑" w:cs="微软雅黑" w:hint="eastAsia"/>
                <w:szCs w:val="21"/>
              </w:rPr>
              <w:t>计算机及自控软件方面要求：</w:t>
            </w:r>
          </w:p>
          <w:p w14:paraId="3297CCBD" w14:textId="77777777" w:rsidR="00B22CC4" w:rsidRDefault="00510BA7">
            <w:pPr>
              <w:widowControl/>
              <w:numPr>
                <w:ilvl w:val="0"/>
                <w:numId w:val="9"/>
              </w:num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至少可分三级权限管理，包括系统管理员、技术员、操作员等级别；</w:t>
            </w:r>
          </w:p>
          <w:p w14:paraId="4898F6EC" w14:textId="77777777" w:rsidR="00B22CC4" w:rsidRDefault="00510BA7">
            <w:pPr>
              <w:widowControl/>
              <w:numPr>
                <w:ilvl w:val="0"/>
                <w:numId w:val="9"/>
              </w:num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系统管理员可对系统权限进行管理，能根据使用情况增加和删除用户（并分配相应的权限），可以修正时钟；</w:t>
            </w:r>
          </w:p>
          <w:p w14:paraId="14A383D5" w14:textId="77777777" w:rsidR="00B22CC4" w:rsidRDefault="00510BA7">
            <w:pPr>
              <w:widowControl/>
              <w:numPr>
                <w:ilvl w:val="0"/>
                <w:numId w:val="9"/>
              </w:numPr>
              <w:spacing w:after="88" w:line="400" w:lineRule="exact"/>
              <w:jc w:val="left"/>
              <w:rPr>
                <w:rFonts w:ascii="微软雅黑" w:eastAsia="微软雅黑" w:hAnsi="微软雅黑" w:cs="微软雅黑"/>
                <w:szCs w:val="21"/>
              </w:rPr>
            </w:pPr>
            <w:r>
              <w:rPr>
                <w:rFonts w:ascii="微软雅黑" w:eastAsia="微软雅黑" w:hAnsi="微软雅黑" w:cs="微软雅黑" w:hint="eastAsia"/>
                <w:szCs w:val="21"/>
              </w:rPr>
              <w:t>技术员能够进行设备的操作，查看数据报表或趋势等；</w:t>
            </w:r>
          </w:p>
          <w:p w14:paraId="24BBD5AE" w14:textId="77777777" w:rsidR="00B22CC4" w:rsidRDefault="00510BA7">
            <w:pPr>
              <w:spacing w:line="400" w:lineRule="exact"/>
              <w:jc w:val="left"/>
              <w:rPr>
                <w:rFonts w:ascii="微软雅黑" w:eastAsia="微软雅黑" w:hAnsi="微软雅黑" w:cs="微软雅黑"/>
                <w:b/>
                <w:bCs/>
                <w:szCs w:val="21"/>
              </w:rPr>
            </w:pPr>
            <w:r>
              <w:rPr>
                <w:rFonts w:ascii="微软雅黑" w:eastAsia="微软雅黑" w:hAnsi="微软雅黑" w:cs="微软雅黑" w:hint="eastAsia"/>
                <w:szCs w:val="21"/>
              </w:rPr>
              <w:t>操作员能设置 5 个以上的账号。</w:t>
            </w:r>
          </w:p>
        </w:tc>
        <w:tc>
          <w:tcPr>
            <w:tcW w:w="1250" w:type="dxa"/>
            <w:tcBorders>
              <w:top w:val="single" w:sz="4" w:space="0" w:color="auto"/>
              <w:left w:val="single" w:sz="4" w:space="0" w:color="auto"/>
              <w:bottom w:val="single" w:sz="4" w:space="0" w:color="auto"/>
              <w:right w:val="single" w:sz="4" w:space="0" w:color="auto"/>
            </w:tcBorders>
            <w:vAlign w:val="center"/>
          </w:tcPr>
          <w:p w14:paraId="6AA5C76C"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2C34BD5D"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39C91C4C" w14:textId="77777777" w:rsidR="00B22CC4" w:rsidRDefault="00B22CC4">
            <w:pPr>
              <w:numPr>
                <w:ilvl w:val="0"/>
                <w:numId w:val="5"/>
              </w:numPr>
              <w:spacing w:line="400" w:lineRule="exact"/>
              <w:jc w:val="left"/>
              <w:rPr>
                <w:rFonts w:ascii="微软雅黑" w:eastAsia="微软雅黑" w:hAnsi="微软雅黑" w:cs="微软雅黑"/>
                <w:b/>
                <w:bCs/>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6CC01DE9" w14:textId="77777777" w:rsidR="00B22CC4" w:rsidRDefault="00510BA7">
            <w:pPr>
              <w:spacing w:after="73" w:line="400" w:lineRule="exact"/>
              <w:rPr>
                <w:rFonts w:ascii="微软雅黑" w:eastAsia="微软雅黑" w:hAnsi="微软雅黑" w:cs="微软雅黑"/>
                <w:szCs w:val="21"/>
              </w:rPr>
            </w:pPr>
            <w:r>
              <w:rPr>
                <w:rFonts w:ascii="微软雅黑" w:eastAsia="微软雅黑" w:hAnsi="微软雅黑" w:cs="微软雅黑" w:hint="eastAsia"/>
                <w:szCs w:val="21"/>
              </w:rPr>
              <w:t>操作手册需详细说明各权限的具体操作意义（具体到每个按钮和界面）。</w:t>
            </w:r>
          </w:p>
        </w:tc>
        <w:tc>
          <w:tcPr>
            <w:tcW w:w="1250" w:type="dxa"/>
            <w:tcBorders>
              <w:top w:val="single" w:sz="4" w:space="0" w:color="auto"/>
              <w:left w:val="single" w:sz="4" w:space="0" w:color="auto"/>
              <w:bottom w:val="single" w:sz="4" w:space="0" w:color="auto"/>
              <w:right w:val="single" w:sz="4" w:space="0" w:color="auto"/>
            </w:tcBorders>
            <w:vAlign w:val="center"/>
          </w:tcPr>
          <w:p w14:paraId="08A51A6B"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03B07D56"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370F962D" w14:textId="77777777" w:rsidR="00B22CC4" w:rsidRDefault="00B22CC4">
            <w:pPr>
              <w:numPr>
                <w:ilvl w:val="0"/>
                <w:numId w:val="5"/>
              </w:numPr>
              <w:spacing w:line="400" w:lineRule="exact"/>
              <w:jc w:val="left"/>
              <w:rPr>
                <w:rFonts w:ascii="微软雅黑" w:eastAsia="微软雅黑" w:hAnsi="微软雅黑" w:cs="微软雅黑"/>
                <w:b/>
                <w:bCs/>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30463F09" w14:textId="77777777" w:rsidR="00B22CC4" w:rsidRDefault="00510BA7">
            <w:pPr>
              <w:spacing w:after="66" w:line="400" w:lineRule="exact"/>
              <w:rPr>
                <w:rFonts w:ascii="微软雅黑" w:eastAsia="微软雅黑" w:hAnsi="微软雅黑" w:cs="微软雅黑"/>
                <w:szCs w:val="21"/>
              </w:rPr>
            </w:pPr>
            <w:r>
              <w:rPr>
                <w:rFonts w:ascii="微软雅黑" w:eastAsia="微软雅黑" w:hAnsi="微软雅黑" w:cs="微软雅黑" w:hint="eastAsia"/>
                <w:szCs w:val="21"/>
              </w:rPr>
              <w:t>（1）系统能够实现在预先设定的时间点提醒用户更改密码，密码有密码复杂性设置；</w:t>
            </w:r>
          </w:p>
          <w:p w14:paraId="5A5A8203" w14:textId="77777777" w:rsidR="00B22CC4" w:rsidRDefault="00510BA7">
            <w:pPr>
              <w:spacing w:after="66" w:line="400" w:lineRule="exact"/>
              <w:rPr>
                <w:rFonts w:ascii="微软雅黑" w:eastAsia="微软雅黑" w:hAnsi="微软雅黑" w:cs="微软雅黑"/>
                <w:szCs w:val="21"/>
              </w:rPr>
            </w:pPr>
            <w:r>
              <w:rPr>
                <w:rFonts w:ascii="微软雅黑" w:eastAsia="微软雅黑" w:hAnsi="微软雅黑" w:cs="微软雅黑" w:hint="eastAsia"/>
                <w:szCs w:val="21"/>
              </w:rPr>
              <w:lastRenderedPageBreak/>
              <w:t>（2）密码需要能够设置至少 6 位，且密码能够支持字母加数字的组合，用户能够自行修改自己的密码（无需通过系统管理员），修改密码前需输入当前密码确保修改安全。</w:t>
            </w:r>
          </w:p>
        </w:tc>
        <w:tc>
          <w:tcPr>
            <w:tcW w:w="1250" w:type="dxa"/>
            <w:tcBorders>
              <w:top w:val="single" w:sz="4" w:space="0" w:color="auto"/>
              <w:left w:val="single" w:sz="4" w:space="0" w:color="auto"/>
              <w:bottom w:val="single" w:sz="4" w:space="0" w:color="auto"/>
              <w:right w:val="single" w:sz="4" w:space="0" w:color="auto"/>
            </w:tcBorders>
            <w:vAlign w:val="center"/>
          </w:tcPr>
          <w:p w14:paraId="3238C7C1"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lastRenderedPageBreak/>
              <w:t>必需</w:t>
            </w:r>
          </w:p>
        </w:tc>
      </w:tr>
      <w:tr w:rsidR="00B22CC4" w14:paraId="734ACBBB"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094A1D16" w14:textId="77777777" w:rsidR="00B22CC4" w:rsidRDefault="00B22CC4">
            <w:pPr>
              <w:numPr>
                <w:ilvl w:val="0"/>
                <w:numId w:val="5"/>
              </w:numPr>
              <w:spacing w:line="400" w:lineRule="exact"/>
              <w:jc w:val="left"/>
              <w:rPr>
                <w:rFonts w:ascii="微软雅黑" w:eastAsia="微软雅黑" w:hAnsi="微软雅黑" w:cs="微软雅黑"/>
                <w:b/>
                <w:bCs/>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2EB8A160" w14:textId="77777777" w:rsidR="00B22CC4" w:rsidRDefault="00510BA7">
            <w:pPr>
              <w:spacing w:after="73" w:line="400" w:lineRule="exact"/>
              <w:rPr>
                <w:rFonts w:ascii="微软雅黑" w:eastAsia="微软雅黑" w:hAnsi="微软雅黑" w:cs="微软雅黑"/>
                <w:szCs w:val="21"/>
              </w:rPr>
            </w:pPr>
            <w:r>
              <w:rPr>
                <w:rFonts w:ascii="微软雅黑" w:eastAsia="微软雅黑" w:hAnsi="微软雅黑" w:cs="微软雅黑" w:hint="eastAsia"/>
                <w:szCs w:val="21"/>
              </w:rPr>
              <w:t>上位机软件功能界面，需有关键操作记录功能，能够简单记录人员登陆（退出）及参数修改记录，需要做的人性化一些，增强可读性。</w:t>
            </w:r>
          </w:p>
        </w:tc>
        <w:tc>
          <w:tcPr>
            <w:tcW w:w="1250" w:type="dxa"/>
            <w:tcBorders>
              <w:top w:val="single" w:sz="4" w:space="0" w:color="auto"/>
              <w:left w:val="single" w:sz="4" w:space="0" w:color="auto"/>
              <w:bottom w:val="single" w:sz="4" w:space="0" w:color="auto"/>
              <w:right w:val="single" w:sz="4" w:space="0" w:color="auto"/>
            </w:tcBorders>
            <w:vAlign w:val="center"/>
          </w:tcPr>
          <w:p w14:paraId="003E47A1"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4A137F3F"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4BCE0171" w14:textId="77777777" w:rsidR="00B22CC4" w:rsidRDefault="00B22CC4">
            <w:pPr>
              <w:numPr>
                <w:ilvl w:val="0"/>
                <w:numId w:val="5"/>
              </w:numPr>
              <w:spacing w:line="400" w:lineRule="exact"/>
              <w:jc w:val="left"/>
              <w:rPr>
                <w:rFonts w:ascii="微软雅黑" w:eastAsia="微软雅黑" w:hAnsi="微软雅黑" w:cs="微软雅黑"/>
                <w:b/>
                <w:bCs/>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729A0213" w14:textId="77777777" w:rsidR="00B22CC4" w:rsidRDefault="00510BA7">
            <w:pPr>
              <w:spacing w:after="73" w:line="400" w:lineRule="exact"/>
              <w:rPr>
                <w:rFonts w:ascii="微软雅黑" w:eastAsia="微软雅黑" w:hAnsi="微软雅黑" w:cs="微软雅黑"/>
                <w:szCs w:val="21"/>
              </w:rPr>
            </w:pPr>
            <w:r>
              <w:rPr>
                <w:rFonts w:ascii="微软雅黑" w:eastAsia="微软雅黑" w:hAnsi="微软雅黑" w:cs="微软雅黑" w:hint="eastAsia"/>
                <w:szCs w:val="21"/>
              </w:rPr>
              <w:t>数据归档策略，设置需科学，数据库文件需存储于非系统盘，如原始数据库存储在 D 盘，此时需要设置一个备份路径在 E 盘，D 盘的存储设置为 3 年覆盖，每周生成一个文件（根据实际设定，此处仅是参考）。</w:t>
            </w:r>
          </w:p>
        </w:tc>
        <w:tc>
          <w:tcPr>
            <w:tcW w:w="1250" w:type="dxa"/>
            <w:tcBorders>
              <w:top w:val="single" w:sz="4" w:space="0" w:color="auto"/>
              <w:left w:val="single" w:sz="4" w:space="0" w:color="auto"/>
              <w:bottom w:val="single" w:sz="4" w:space="0" w:color="auto"/>
              <w:right w:val="single" w:sz="4" w:space="0" w:color="auto"/>
            </w:tcBorders>
            <w:vAlign w:val="center"/>
          </w:tcPr>
          <w:p w14:paraId="77835667"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60AC7AF8" w14:textId="77777777">
        <w:trPr>
          <w:trHeight w:val="397"/>
          <w:jc w:val="center"/>
        </w:trPr>
        <w:tc>
          <w:tcPr>
            <w:tcW w:w="9897" w:type="dxa"/>
            <w:gridSpan w:val="6"/>
            <w:tcBorders>
              <w:top w:val="single" w:sz="4" w:space="0" w:color="auto"/>
              <w:left w:val="nil"/>
              <w:bottom w:val="single" w:sz="4" w:space="0" w:color="auto"/>
              <w:right w:val="nil"/>
            </w:tcBorders>
          </w:tcPr>
          <w:p w14:paraId="0E691075" w14:textId="77777777" w:rsidR="00B22CC4" w:rsidRDefault="00510BA7">
            <w:pPr>
              <w:numPr>
                <w:ilvl w:val="1"/>
                <w:numId w:val="4"/>
              </w:numPr>
              <w:spacing w:line="400" w:lineRule="exact"/>
              <w:outlineLvl w:val="0"/>
              <w:rPr>
                <w:rFonts w:ascii="微软雅黑" w:eastAsia="微软雅黑" w:hAnsi="微软雅黑" w:cs="微软雅黑"/>
                <w:szCs w:val="21"/>
              </w:rPr>
            </w:pPr>
            <w:bookmarkStart w:id="32" w:name="_Toc19954"/>
            <w:r>
              <w:rPr>
                <w:rFonts w:ascii="微软雅黑" w:eastAsia="微软雅黑" w:hAnsi="微软雅黑" w:cs="微软雅黑" w:hint="eastAsia"/>
                <w:b/>
                <w:bCs/>
                <w:kern w:val="0"/>
                <w:szCs w:val="21"/>
              </w:rPr>
              <w:t>蝶式离心机</w:t>
            </w:r>
            <w:bookmarkEnd w:id="32"/>
          </w:p>
        </w:tc>
      </w:tr>
      <w:tr w:rsidR="00B22CC4" w14:paraId="405C7BDF"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14:paraId="5CC67202"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URS编号</w:t>
            </w:r>
          </w:p>
        </w:tc>
        <w:tc>
          <w:tcPr>
            <w:tcW w:w="7332" w:type="dxa"/>
            <w:gridSpan w:val="4"/>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14:paraId="5C437A8D"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需求描述</w:t>
            </w:r>
          </w:p>
        </w:tc>
        <w:tc>
          <w:tcPr>
            <w:tcW w:w="1250"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14:paraId="38AB7925"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期望/必需</w:t>
            </w:r>
          </w:p>
        </w:tc>
      </w:tr>
      <w:tr w:rsidR="00B22CC4" w14:paraId="7F2B6C3C"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2848D810"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7631672D"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用途：</w:t>
            </w:r>
            <w:r>
              <w:rPr>
                <w:rFonts w:ascii="微软雅黑" w:eastAsia="微软雅黑" w:hAnsi="微软雅黑" w:cs="微软雅黑" w:hint="eastAsia"/>
                <w:kern w:val="0"/>
                <w:szCs w:val="21"/>
              </w:rPr>
              <w:t>离心机</w:t>
            </w:r>
          </w:p>
        </w:tc>
        <w:tc>
          <w:tcPr>
            <w:tcW w:w="1250" w:type="dxa"/>
            <w:tcBorders>
              <w:top w:val="single" w:sz="4" w:space="0" w:color="auto"/>
              <w:left w:val="single" w:sz="4" w:space="0" w:color="auto"/>
              <w:bottom w:val="single" w:sz="4" w:space="0" w:color="auto"/>
              <w:right w:val="single" w:sz="4" w:space="0" w:color="auto"/>
            </w:tcBorders>
            <w:vAlign w:val="center"/>
          </w:tcPr>
          <w:p w14:paraId="2DE8DDBC"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05B04BC3"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7BEBAC15"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5F4B4E6A" w14:textId="77777777" w:rsidR="00B22CC4" w:rsidRDefault="00510BA7">
            <w:pPr>
              <w:spacing w:line="400" w:lineRule="exact"/>
              <w:jc w:val="left"/>
              <w:rPr>
                <w:rFonts w:ascii="微软雅黑" w:eastAsia="微软雅黑" w:hAnsi="微软雅黑" w:cs="微软雅黑"/>
                <w:szCs w:val="21"/>
              </w:rPr>
            </w:pPr>
            <w:r>
              <w:rPr>
                <w:rFonts w:ascii="宋体" w:hAnsi="宋体" w:cs="宋体"/>
              </w:rPr>
              <w:t>用于1</w:t>
            </w:r>
            <w:r>
              <w:rPr>
                <w:rFonts w:ascii="宋体" w:hAnsi="宋体" w:cs="宋体" w:hint="eastAsia"/>
              </w:rPr>
              <w:t>000生物反应器</w:t>
            </w:r>
            <w:r>
              <w:rPr>
                <w:rFonts w:ascii="微软雅黑" w:eastAsia="微软雅黑" w:hAnsi="微软雅黑" w:cs="微软雅黑" w:hint="eastAsia"/>
                <w:szCs w:val="21"/>
              </w:rPr>
              <w:t>发酵液固液分离、菌体收集等间歇式固液分离作业。</w:t>
            </w:r>
          </w:p>
        </w:tc>
        <w:tc>
          <w:tcPr>
            <w:tcW w:w="1250" w:type="dxa"/>
            <w:tcBorders>
              <w:top w:val="single" w:sz="4" w:space="0" w:color="auto"/>
              <w:left w:val="single" w:sz="4" w:space="0" w:color="auto"/>
              <w:bottom w:val="single" w:sz="4" w:space="0" w:color="auto"/>
              <w:right w:val="single" w:sz="4" w:space="0" w:color="auto"/>
            </w:tcBorders>
            <w:vAlign w:val="center"/>
          </w:tcPr>
          <w:p w14:paraId="2A778B0C"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0CCA9FF9"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6C27C500"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tcPr>
          <w:p w14:paraId="69167BBF"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▲按照现行版GMP、《中国药典》及GB19815-2005《离心机安全要求》设计和制造，并提供相关文件</w:t>
            </w:r>
          </w:p>
        </w:tc>
        <w:tc>
          <w:tcPr>
            <w:tcW w:w="1250" w:type="dxa"/>
            <w:tcBorders>
              <w:top w:val="single" w:sz="4" w:space="0" w:color="auto"/>
              <w:left w:val="single" w:sz="4" w:space="0" w:color="auto"/>
              <w:bottom w:val="single" w:sz="4" w:space="0" w:color="auto"/>
              <w:right w:val="single" w:sz="4" w:space="0" w:color="auto"/>
            </w:tcBorders>
            <w:vAlign w:val="center"/>
          </w:tcPr>
          <w:p w14:paraId="070B96E0"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22FF377C"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3ACAC1BB"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tcPr>
          <w:p w14:paraId="0E182FF9"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与物料接触部分材质为SUS304不锈钢（或根据工艺要求选用SUS316L/钛材），表面精密抛光、圆滑过渡，内部结构无死角，方便清洗</w:t>
            </w:r>
          </w:p>
        </w:tc>
        <w:tc>
          <w:tcPr>
            <w:tcW w:w="1250" w:type="dxa"/>
            <w:tcBorders>
              <w:top w:val="single" w:sz="4" w:space="0" w:color="auto"/>
              <w:left w:val="single" w:sz="4" w:space="0" w:color="auto"/>
              <w:bottom w:val="single" w:sz="4" w:space="0" w:color="auto"/>
              <w:right w:val="single" w:sz="4" w:space="0" w:color="auto"/>
            </w:tcBorders>
            <w:vAlign w:val="center"/>
          </w:tcPr>
          <w:p w14:paraId="448DFDD6"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11A58B17"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4A22AEDC"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1E555E90"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（1）转鼓直径：根据处理量确定（如φ800/1000/1250mm）；</w:t>
            </w:r>
            <w:r>
              <w:rPr>
                <w:rFonts w:ascii="微软雅黑" w:eastAsia="微软雅黑" w:hAnsi="微软雅黑" w:cs="微软雅黑" w:hint="eastAsia"/>
                <w:szCs w:val="21"/>
              </w:rPr>
              <w:br/>
              <w:t>（2）转鼓转速：0~3000r/min（变频可调），分离因数≥600；</w:t>
            </w:r>
            <w:r>
              <w:rPr>
                <w:rFonts w:ascii="微软雅黑" w:eastAsia="微软雅黑" w:hAnsi="微软雅黑" w:cs="微软雅黑" w:hint="eastAsia"/>
                <w:szCs w:val="21"/>
              </w:rPr>
              <w:br/>
              <w:t>（3）最大容积：≥100L（φ800型），装料限量≥135kg</w:t>
            </w:r>
          </w:p>
        </w:tc>
        <w:tc>
          <w:tcPr>
            <w:tcW w:w="1250" w:type="dxa"/>
            <w:tcBorders>
              <w:top w:val="single" w:sz="4" w:space="0" w:color="auto"/>
              <w:left w:val="single" w:sz="4" w:space="0" w:color="auto"/>
              <w:bottom w:val="single" w:sz="4" w:space="0" w:color="auto"/>
              <w:right w:val="single" w:sz="4" w:space="0" w:color="auto"/>
            </w:tcBorders>
            <w:vAlign w:val="center"/>
          </w:tcPr>
          <w:p w14:paraId="1C349CCB"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56B64406"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453E00CC"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tcPr>
          <w:p w14:paraId="4D6FA7D1"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（1）整机结构：平板式结构，配置液态阻尼减振器，无需浇注基础；</w:t>
            </w:r>
            <w:r>
              <w:rPr>
                <w:rFonts w:ascii="微软雅黑" w:eastAsia="微软雅黑" w:hAnsi="微软雅黑" w:cs="微软雅黑" w:hint="eastAsia"/>
                <w:szCs w:val="21"/>
              </w:rPr>
              <w:br/>
              <w:t>（2）机盖结构：大翻盖，配置平衡缸助力开盖；</w:t>
            </w:r>
            <w:r>
              <w:rPr>
                <w:rFonts w:ascii="微软雅黑" w:eastAsia="微软雅黑" w:hAnsi="微软雅黑" w:cs="微软雅黑" w:hint="eastAsia"/>
                <w:szCs w:val="21"/>
              </w:rPr>
              <w:br/>
              <w:t>（3）机盖附件：进料管、洗涤管、视镜、防爆LED照明灯</w:t>
            </w:r>
          </w:p>
        </w:tc>
        <w:tc>
          <w:tcPr>
            <w:tcW w:w="1250" w:type="dxa"/>
            <w:tcBorders>
              <w:top w:val="single" w:sz="4" w:space="0" w:color="auto"/>
              <w:left w:val="single" w:sz="4" w:space="0" w:color="auto"/>
              <w:bottom w:val="single" w:sz="4" w:space="0" w:color="auto"/>
              <w:right w:val="single" w:sz="4" w:space="0" w:color="auto"/>
            </w:tcBorders>
            <w:vAlign w:val="center"/>
          </w:tcPr>
          <w:p w14:paraId="294BFA40"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5BB3A86F"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5A5B5C64"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6A107004"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（1）驱动方式：变频调速启动，能耗制动；</w:t>
            </w:r>
            <w:r>
              <w:rPr>
                <w:rFonts w:ascii="微软雅黑" w:eastAsia="微软雅黑" w:hAnsi="微软雅黑" w:cs="微软雅黑" w:hint="eastAsia"/>
                <w:szCs w:val="21"/>
              </w:rPr>
              <w:br/>
              <w:t>（2）传动皮带：防静电三角皮带</w:t>
            </w:r>
          </w:p>
        </w:tc>
        <w:tc>
          <w:tcPr>
            <w:tcW w:w="1250" w:type="dxa"/>
            <w:tcBorders>
              <w:top w:val="single" w:sz="4" w:space="0" w:color="auto"/>
              <w:left w:val="single" w:sz="4" w:space="0" w:color="auto"/>
              <w:bottom w:val="single" w:sz="4" w:space="0" w:color="auto"/>
              <w:right w:val="single" w:sz="4" w:space="0" w:color="auto"/>
            </w:tcBorders>
            <w:vAlign w:val="center"/>
          </w:tcPr>
          <w:p w14:paraId="05813D00"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33B51E19"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3D083F19"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tcPr>
          <w:p w14:paraId="30D1828C"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（1）全密闭结构，避免物料交叉感染，满足防爆要求；</w:t>
            </w:r>
            <w:r>
              <w:rPr>
                <w:rFonts w:ascii="微软雅黑" w:eastAsia="微软雅黑" w:hAnsi="微软雅黑" w:cs="微软雅黑" w:hint="eastAsia"/>
                <w:szCs w:val="21"/>
              </w:rPr>
              <w:br/>
              <w:t>（2）可选配氮气保护系统，适用于有毒、易燃物料场景</w:t>
            </w:r>
          </w:p>
        </w:tc>
        <w:tc>
          <w:tcPr>
            <w:tcW w:w="1250" w:type="dxa"/>
            <w:tcBorders>
              <w:top w:val="single" w:sz="4" w:space="0" w:color="auto"/>
              <w:left w:val="single" w:sz="4" w:space="0" w:color="auto"/>
              <w:bottom w:val="single" w:sz="4" w:space="0" w:color="auto"/>
              <w:right w:val="single" w:sz="4" w:space="0" w:color="auto"/>
            </w:tcBorders>
            <w:vAlign w:val="center"/>
          </w:tcPr>
          <w:p w14:paraId="643FF0AA"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220F8F44"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7FEA2769"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tcPr>
          <w:p w14:paraId="4F7813AE"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（1）配置在线清洗（CIP）系统，可对离心机外壳内壁、转鼓内外表面、集液槽等不可见部位进行清洗；</w:t>
            </w:r>
            <w:r>
              <w:rPr>
                <w:rFonts w:ascii="微软雅黑" w:eastAsia="微软雅黑" w:hAnsi="微软雅黑" w:cs="微软雅黑" w:hint="eastAsia"/>
                <w:szCs w:val="21"/>
              </w:rPr>
              <w:br/>
              <w:t>（2）配置清洗排放阀，清洗废水直接排至污水管网。</w:t>
            </w:r>
          </w:p>
        </w:tc>
        <w:tc>
          <w:tcPr>
            <w:tcW w:w="1250" w:type="dxa"/>
            <w:tcBorders>
              <w:top w:val="single" w:sz="4" w:space="0" w:color="auto"/>
              <w:left w:val="single" w:sz="4" w:space="0" w:color="auto"/>
              <w:bottom w:val="single" w:sz="4" w:space="0" w:color="auto"/>
              <w:right w:val="single" w:sz="4" w:space="0" w:color="auto"/>
            </w:tcBorders>
            <w:vAlign w:val="center"/>
          </w:tcPr>
          <w:p w14:paraId="26BA44A1"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7A00DC0A"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1D154516"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6A9B07A1"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卸料方式：采用吊袋卸料，可异地卸料，劳动强度低</w:t>
            </w:r>
          </w:p>
        </w:tc>
        <w:tc>
          <w:tcPr>
            <w:tcW w:w="1250" w:type="dxa"/>
            <w:tcBorders>
              <w:top w:val="single" w:sz="4" w:space="0" w:color="auto"/>
              <w:left w:val="single" w:sz="4" w:space="0" w:color="auto"/>
              <w:bottom w:val="single" w:sz="4" w:space="0" w:color="auto"/>
              <w:right w:val="single" w:sz="4" w:space="0" w:color="auto"/>
            </w:tcBorders>
            <w:vAlign w:val="center"/>
          </w:tcPr>
          <w:p w14:paraId="65A0BD80"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37790681"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592C3252"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45128194"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控制系统：</w:t>
            </w:r>
            <w:r>
              <w:rPr>
                <w:rFonts w:ascii="微软雅黑" w:eastAsia="微软雅黑" w:hAnsi="微软雅黑" w:cs="微软雅黑" w:hint="eastAsia"/>
                <w:szCs w:val="21"/>
              </w:rPr>
              <w:br/>
              <w:t>（1）采用PLC可编程序控制器+触摸屏，可设定进料、分离、洗涤、卸料等</w:t>
            </w:r>
            <w:r>
              <w:rPr>
                <w:rFonts w:ascii="微软雅黑" w:eastAsia="微软雅黑" w:hAnsi="微软雅黑" w:cs="微软雅黑" w:hint="eastAsia"/>
                <w:szCs w:val="21"/>
              </w:rPr>
              <w:lastRenderedPageBreak/>
              <w:t>各工序时间和参数；</w:t>
            </w:r>
            <w:r>
              <w:rPr>
                <w:rFonts w:ascii="微软雅黑" w:eastAsia="微软雅黑" w:hAnsi="微软雅黑" w:cs="微软雅黑" w:hint="eastAsia"/>
                <w:szCs w:val="21"/>
              </w:rPr>
              <w:br/>
              <w:t>（2）具有实时运行参数显示及历史记录功能；</w:t>
            </w:r>
            <w:r>
              <w:rPr>
                <w:rFonts w:ascii="微软雅黑" w:eastAsia="微软雅黑" w:hAnsi="微软雅黑" w:cs="微软雅黑" w:hint="eastAsia"/>
                <w:szCs w:val="21"/>
              </w:rPr>
              <w:br/>
              <w:t>（3）具备三级权限管理和审计追踪功能，符合FDA 21 CFR Part 11及GAMP5要求</w:t>
            </w:r>
          </w:p>
        </w:tc>
        <w:tc>
          <w:tcPr>
            <w:tcW w:w="1250" w:type="dxa"/>
            <w:tcBorders>
              <w:top w:val="single" w:sz="4" w:space="0" w:color="auto"/>
              <w:left w:val="single" w:sz="4" w:space="0" w:color="auto"/>
              <w:bottom w:val="single" w:sz="4" w:space="0" w:color="auto"/>
              <w:right w:val="single" w:sz="4" w:space="0" w:color="auto"/>
            </w:tcBorders>
            <w:vAlign w:val="center"/>
          </w:tcPr>
          <w:p w14:paraId="43429D71"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lastRenderedPageBreak/>
              <w:t>必需</w:t>
            </w:r>
          </w:p>
        </w:tc>
      </w:tr>
      <w:tr w:rsidR="00B22CC4" w14:paraId="1E6FD4D9"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00780F0F"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0319A420"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（1）设备无尖锐、锋利等容易使操作者受伤的组件；</w:t>
            </w:r>
            <w:r>
              <w:rPr>
                <w:rFonts w:ascii="微软雅黑" w:eastAsia="微软雅黑" w:hAnsi="微软雅黑" w:cs="微软雅黑" w:hint="eastAsia"/>
                <w:szCs w:val="21"/>
              </w:rPr>
              <w:br/>
              <w:t>（2）设备运行噪音应小于75dB；</w:t>
            </w:r>
            <w:r>
              <w:rPr>
                <w:rFonts w:ascii="微软雅黑" w:eastAsia="微软雅黑" w:hAnsi="微软雅黑" w:cs="微软雅黑" w:hint="eastAsia"/>
                <w:szCs w:val="21"/>
              </w:rPr>
              <w:br/>
              <w:t>（3）存在安全隐患和风险的地方应在合适位置张贴安全警示标识。</w:t>
            </w:r>
          </w:p>
        </w:tc>
        <w:tc>
          <w:tcPr>
            <w:tcW w:w="1250" w:type="dxa"/>
            <w:tcBorders>
              <w:top w:val="single" w:sz="4" w:space="0" w:color="auto"/>
              <w:left w:val="single" w:sz="4" w:space="0" w:color="auto"/>
              <w:bottom w:val="single" w:sz="4" w:space="0" w:color="auto"/>
              <w:right w:val="single" w:sz="4" w:space="0" w:color="auto"/>
            </w:tcBorders>
            <w:vAlign w:val="center"/>
          </w:tcPr>
          <w:p w14:paraId="014A288A"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2AE5992C" w14:textId="77777777">
        <w:trPr>
          <w:trHeight w:val="397"/>
          <w:jc w:val="center"/>
        </w:trPr>
        <w:tc>
          <w:tcPr>
            <w:tcW w:w="1315" w:type="dxa"/>
            <w:tcBorders>
              <w:top w:val="single" w:sz="4" w:space="0" w:color="auto"/>
              <w:left w:val="single" w:sz="4" w:space="0" w:color="auto"/>
              <w:bottom w:val="nil"/>
              <w:right w:val="single" w:sz="4" w:space="0" w:color="auto"/>
            </w:tcBorders>
            <w:vAlign w:val="center"/>
          </w:tcPr>
          <w:p w14:paraId="7AD2A64B"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tcPr>
          <w:p w14:paraId="39269819"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文件要求：</w:t>
            </w:r>
            <w:r>
              <w:rPr>
                <w:rFonts w:ascii="微软雅黑" w:eastAsia="微软雅黑" w:hAnsi="微软雅黑" w:cs="微软雅黑" w:hint="eastAsia"/>
                <w:szCs w:val="21"/>
              </w:rPr>
              <w:br/>
              <w:t>（1）设备技术说明、P&amp;ID图、机械图、电气图、装配图；</w:t>
            </w:r>
            <w:r>
              <w:rPr>
                <w:rFonts w:ascii="微软雅黑" w:eastAsia="微软雅黑" w:hAnsi="微软雅黑" w:cs="微软雅黑" w:hint="eastAsia"/>
                <w:szCs w:val="21"/>
              </w:rPr>
              <w:br/>
              <w:t>（2）材质证明文件（与物料接触部分）；</w:t>
            </w:r>
            <w:r>
              <w:rPr>
                <w:rFonts w:ascii="微软雅黑" w:eastAsia="微软雅黑" w:hAnsi="微软雅黑" w:cs="微软雅黑" w:hint="eastAsia"/>
                <w:szCs w:val="21"/>
              </w:rPr>
              <w:br/>
              <w:t>（3）操作及维护手册、备件和消耗品清单；</w:t>
            </w:r>
            <w:r>
              <w:rPr>
                <w:rFonts w:ascii="微软雅黑" w:eastAsia="微软雅黑" w:hAnsi="微软雅黑" w:cs="微软雅黑" w:hint="eastAsia"/>
                <w:szCs w:val="21"/>
              </w:rPr>
              <w:br/>
              <w:t>（4）出厂测试报告、仪表校验证书</w:t>
            </w:r>
          </w:p>
        </w:tc>
        <w:tc>
          <w:tcPr>
            <w:tcW w:w="1250" w:type="dxa"/>
            <w:tcBorders>
              <w:top w:val="single" w:sz="4" w:space="0" w:color="auto"/>
              <w:left w:val="single" w:sz="4" w:space="0" w:color="auto"/>
              <w:bottom w:val="single" w:sz="4" w:space="0" w:color="auto"/>
              <w:right w:val="single" w:sz="4" w:space="0" w:color="auto"/>
            </w:tcBorders>
            <w:vAlign w:val="center"/>
          </w:tcPr>
          <w:p w14:paraId="547282C2"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29BD3FB2" w14:textId="77777777">
        <w:trPr>
          <w:trHeight w:val="397"/>
          <w:jc w:val="center"/>
        </w:trPr>
        <w:tc>
          <w:tcPr>
            <w:tcW w:w="8647" w:type="dxa"/>
            <w:gridSpan w:val="5"/>
            <w:tcBorders>
              <w:top w:val="nil"/>
              <w:left w:val="nil"/>
              <w:bottom w:val="single" w:sz="4" w:space="0" w:color="000000"/>
              <w:right w:val="nil"/>
            </w:tcBorders>
            <w:shd w:val="clear" w:color="auto" w:fill="auto"/>
          </w:tcPr>
          <w:p w14:paraId="02150E33" w14:textId="77777777" w:rsidR="00B22CC4" w:rsidRDefault="00510BA7">
            <w:pPr>
              <w:numPr>
                <w:ilvl w:val="1"/>
                <w:numId w:val="4"/>
              </w:numPr>
              <w:spacing w:line="400" w:lineRule="exact"/>
              <w:outlineLvl w:val="0"/>
              <w:rPr>
                <w:rFonts w:ascii="微软雅黑" w:eastAsia="微软雅黑" w:hAnsi="微软雅黑" w:cs="微软雅黑"/>
                <w:szCs w:val="21"/>
              </w:rPr>
            </w:pPr>
            <w:bookmarkStart w:id="33" w:name="_Toc32762"/>
            <w:r>
              <w:rPr>
                <w:rFonts w:ascii="微软雅黑" w:eastAsia="微软雅黑" w:hAnsi="微软雅黑" w:cs="微软雅黑" w:hint="eastAsia"/>
                <w:b/>
                <w:bCs/>
                <w:kern w:val="0"/>
                <w:szCs w:val="21"/>
              </w:rPr>
              <w:t>循环烘箱成套设备</w:t>
            </w:r>
            <w:bookmarkEnd w:id="33"/>
          </w:p>
        </w:tc>
        <w:tc>
          <w:tcPr>
            <w:tcW w:w="1250" w:type="dxa"/>
            <w:tcBorders>
              <w:top w:val="single" w:sz="4" w:space="0" w:color="auto"/>
              <w:left w:val="nil"/>
              <w:bottom w:val="single" w:sz="4" w:space="0" w:color="000000"/>
              <w:right w:val="nil"/>
            </w:tcBorders>
            <w:vAlign w:val="center"/>
          </w:tcPr>
          <w:p w14:paraId="5ABF4908" w14:textId="77777777" w:rsidR="00B22CC4" w:rsidRDefault="00B22CC4">
            <w:pPr>
              <w:spacing w:line="400" w:lineRule="exact"/>
              <w:jc w:val="center"/>
              <w:rPr>
                <w:rFonts w:ascii="微软雅黑" w:eastAsia="微软雅黑" w:hAnsi="微软雅黑" w:cs="微软雅黑"/>
                <w:szCs w:val="21"/>
              </w:rPr>
            </w:pPr>
          </w:p>
        </w:tc>
      </w:tr>
      <w:tr w:rsidR="00B22CC4" w14:paraId="4C5ACA4F"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14:paraId="0DCC5DE0"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URS编号</w:t>
            </w:r>
          </w:p>
        </w:tc>
        <w:tc>
          <w:tcPr>
            <w:tcW w:w="7332" w:type="dxa"/>
            <w:gridSpan w:val="4"/>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14:paraId="096C8C3D"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需求描述</w:t>
            </w:r>
          </w:p>
        </w:tc>
        <w:tc>
          <w:tcPr>
            <w:tcW w:w="1250"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14:paraId="73FB8F24"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期望/必需</w:t>
            </w:r>
          </w:p>
        </w:tc>
      </w:tr>
      <w:tr w:rsidR="00B22CC4" w14:paraId="48E7E9C6"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69302ABD"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071FB75F" w14:textId="77777777" w:rsidR="00B22CC4" w:rsidRDefault="00510BA7">
            <w:pPr>
              <w:spacing w:after="66" w:line="400" w:lineRule="exact"/>
              <w:rPr>
                <w:rFonts w:ascii="微软雅黑" w:eastAsia="微软雅黑" w:hAnsi="微软雅黑" w:cs="微软雅黑"/>
                <w:szCs w:val="21"/>
              </w:rPr>
            </w:pPr>
            <w:r>
              <w:rPr>
                <w:rFonts w:ascii="微软雅黑" w:eastAsia="微软雅黑" w:hAnsi="微软雅黑" w:cs="微软雅黑" w:hint="eastAsia"/>
                <w:szCs w:val="21"/>
              </w:rPr>
              <w:t>用途：</w:t>
            </w:r>
            <w:r>
              <w:rPr>
                <w:rFonts w:ascii="微软雅黑" w:eastAsia="微软雅黑" w:hAnsi="微软雅黑" w:cs="微软雅黑" w:hint="eastAsia"/>
                <w:kern w:val="0"/>
                <w:szCs w:val="21"/>
              </w:rPr>
              <w:t>步入式烘干机</w:t>
            </w:r>
          </w:p>
        </w:tc>
        <w:tc>
          <w:tcPr>
            <w:tcW w:w="1250" w:type="dxa"/>
            <w:tcBorders>
              <w:top w:val="single" w:sz="4" w:space="0" w:color="auto"/>
              <w:left w:val="single" w:sz="4" w:space="0" w:color="auto"/>
              <w:bottom w:val="single" w:sz="4" w:space="0" w:color="auto"/>
              <w:right w:val="single" w:sz="4" w:space="0" w:color="auto"/>
            </w:tcBorders>
            <w:vAlign w:val="center"/>
          </w:tcPr>
          <w:p w14:paraId="0EFFE094" w14:textId="77777777" w:rsidR="00B22CC4" w:rsidRDefault="00510BA7">
            <w:pPr>
              <w:spacing w:after="66"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4D21CC52"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722953F6"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43270D97" w14:textId="77777777" w:rsidR="00B22CC4" w:rsidRDefault="00510BA7">
            <w:pPr>
              <w:spacing w:after="66" w:line="400" w:lineRule="exact"/>
              <w:rPr>
                <w:rFonts w:ascii="微软雅黑" w:eastAsia="微软雅黑" w:hAnsi="微软雅黑" w:cs="微软雅黑"/>
                <w:szCs w:val="21"/>
              </w:rPr>
            </w:pPr>
            <w:r>
              <w:rPr>
                <w:rFonts w:ascii="微软雅黑" w:eastAsia="微软雅黑" w:hAnsi="微软雅黑" w:cs="微软雅黑" w:hint="eastAsia"/>
                <w:szCs w:val="21"/>
              </w:rPr>
              <w:t>用途：用于发酵后物料、成品或大型工器具的批量恒温烘干处理，可满足人员直接进入操作/取放物料的需求。</w:t>
            </w:r>
          </w:p>
        </w:tc>
        <w:tc>
          <w:tcPr>
            <w:tcW w:w="1250" w:type="dxa"/>
            <w:tcBorders>
              <w:top w:val="single" w:sz="4" w:space="0" w:color="auto"/>
              <w:left w:val="single" w:sz="4" w:space="0" w:color="auto"/>
              <w:bottom w:val="single" w:sz="4" w:space="0" w:color="auto"/>
              <w:right w:val="single" w:sz="4" w:space="0" w:color="auto"/>
            </w:tcBorders>
            <w:vAlign w:val="center"/>
          </w:tcPr>
          <w:p w14:paraId="1C3AF71A" w14:textId="77777777" w:rsidR="00B22CC4" w:rsidRDefault="00510BA7">
            <w:pPr>
              <w:spacing w:after="66"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717EDE5E"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4FF1BE49"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4FC750D0" w14:textId="77777777" w:rsidR="00B22CC4" w:rsidRDefault="00510BA7">
            <w:pPr>
              <w:spacing w:after="66" w:line="400" w:lineRule="exact"/>
              <w:rPr>
                <w:rFonts w:ascii="微软雅黑" w:eastAsia="微软雅黑" w:hAnsi="微软雅黑" w:cs="微软雅黑"/>
                <w:szCs w:val="21"/>
              </w:rPr>
            </w:pPr>
            <w:r>
              <w:rPr>
                <w:rFonts w:ascii="微软雅黑" w:eastAsia="微软雅黑" w:hAnsi="微软雅黑" w:cs="微软雅黑" w:hint="eastAsia"/>
                <w:szCs w:val="21"/>
              </w:rPr>
              <w:t>▲设备的设计、制造及检验应满足现行版GMP要求，并符合GB/T 30435-2013《电热干燥箱及电热鼓风干燥箱》及JB/T 20046-2015《药用干燥烘箱》等相关标准。</w:t>
            </w:r>
          </w:p>
        </w:tc>
        <w:tc>
          <w:tcPr>
            <w:tcW w:w="1250" w:type="dxa"/>
            <w:tcBorders>
              <w:top w:val="single" w:sz="4" w:space="0" w:color="auto"/>
              <w:left w:val="single" w:sz="4" w:space="0" w:color="auto"/>
              <w:bottom w:val="single" w:sz="4" w:space="0" w:color="auto"/>
              <w:right w:val="single" w:sz="4" w:space="0" w:color="auto"/>
            </w:tcBorders>
            <w:vAlign w:val="center"/>
          </w:tcPr>
          <w:p w14:paraId="1AD573EC" w14:textId="77777777" w:rsidR="00B22CC4" w:rsidRDefault="00510BA7">
            <w:pPr>
              <w:spacing w:after="66"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1D2AC916"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491FD179"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2609FF95" w14:textId="77777777" w:rsidR="00B22CC4" w:rsidRDefault="00510BA7">
            <w:pPr>
              <w:spacing w:after="66" w:line="400" w:lineRule="exact"/>
              <w:rPr>
                <w:rFonts w:ascii="微软雅黑" w:eastAsia="微软雅黑" w:hAnsi="微软雅黑" w:cs="微软雅黑"/>
                <w:szCs w:val="21"/>
              </w:rPr>
            </w:pPr>
            <w:r>
              <w:rPr>
                <w:rFonts w:ascii="微软雅黑" w:eastAsia="微软雅黑" w:hAnsi="微软雅黑" w:cs="微软雅黑" w:hint="eastAsia"/>
                <w:szCs w:val="21"/>
              </w:rPr>
              <w:t>（1）内腔有效容积：≥6m³（参考尺寸：2200×1500×2000mm，长×深×高）；</w:t>
            </w:r>
            <w:r>
              <w:rPr>
                <w:rFonts w:ascii="微软雅黑" w:eastAsia="微软雅黑" w:hAnsi="微软雅黑" w:cs="微软雅黑" w:hint="eastAsia"/>
                <w:szCs w:val="21"/>
              </w:rPr>
              <w:br/>
              <w:t>（2）温度范围：室温+10℃~150℃（可调）；</w:t>
            </w:r>
            <w:r>
              <w:rPr>
                <w:rFonts w:ascii="微软雅黑" w:eastAsia="微软雅黑" w:hAnsi="微软雅黑" w:cs="微软雅黑" w:hint="eastAsia"/>
                <w:szCs w:val="21"/>
              </w:rPr>
              <w:br/>
              <w:t>（3）温度波动度：≤±1.0℃；温度均匀度：≤±3.0℃（空载状态下）。</w:t>
            </w:r>
          </w:p>
        </w:tc>
        <w:tc>
          <w:tcPr>
            <w:tcW w:w="1250" w:type="dxa"/>
            <w:tcBorders>
              <w:top w:val="single" w:sz="4" w:space="0" w:color="auto"/>
              <w:left w:val="single" w:sz="4" w:space="0" w:color="auto"/>
              <w:bottom w:val="single" w:sz="4" w:space="0" w:color="auto"/>
              <w:right w:val="single" w:sz="4" w:space="0" w:color="auto"/>
            </w:tcBorders>
            <w:vAlign w:val="center"/>
          </w:tcPr>
          <w:p w14:paraId="1E97793C" w14:textId="77777777" w:rsidR="00B22CC4" w:rsidRDefault="00510BA7">
            <w:pPr>
              <w:spacing w:after="66"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370EFF0C"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40CDB251"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3C2C76D1" w14:textId="77777777" w:rsidR="00B22CC4" w:rsidRDefault="00510BA7">
            <w:pPr>
              <w:spacing w:after="66" w:line="400" w:lineRule="exact"/>
              <w:rPr>
                <w:rFonts w:ascii="微软雅黑" w:eastAsia="微软雅黑" w:hAnsi="微软雅黑" w:cs="微软雅黑"/>
                <w:szCs w:val="21"/>
              </w:rPr>
            </w:pPr>
            <w:r>
              <w:rPr>
                <w:rFonts w:ascii="微软雅黑" w:eastAsia="微软雅黑" w:hAnsi="微软雅黑" w:cs="微软雅黑" w:hint="eastAsia"/>
                <w:szCs w:val="21"/>
              </w:rPr>
              <w:t>（1）内胆材质为SUS304优质不锈钢，表面拉丝处理，圆角过渡，无死角，易清洁；</w:t>
            </w:r>
            <w:r>
              <w:rPr>
                <w:rFonts w:ascii="微软雅黑" w:eastAsia="微软雅黑" w:hAnsi="微软雅黑" w:cs="微软雅黑" w:hint="eastAsia"/>
                <w:szCs w:val="21"/>
              </w:rPr>
              <w:br/>
              <w:t>（2）外壳采用优质冷轧钢板，表面静电喷塑防锈处理，或采用SUS304不锈钢；</w:t>
            </w:r>
            <w:r>
              <w:rPr>
                <w:rFonts w:ascii="微软雅黑" w:eastAsia="微软雅黑" w:hAnsi="微软雅黑" w:cs="微软雅黑" w:hint="eastAsia"/>
                <w:szCs w:val="21"/>
              </w:rPr>
              <w:br/>
              <w:t>（3）保温层采用耐高温防火硅酸铝纤维，厚度≥100mm，保证外表面温度符合EHS要求。</w:t>
            </w:r>
          </w:p>
        </w:tc>
        <w:tc>
          <w:tcPr>
            <w:tcW w:w="1250" w:type="dxa"/>
            <w:tcBorders>
              <w:top w:val="single" w:sz="4" w:space="0" w:color="auto"/>
              <w:left w:val="single" w:sz="4" w:space="0" w:color="auto"/>
              <w:bottom w:val="single" w:sz="4" w:space="0" w:color="auto"/>
              <w:right w:val="single" w:sz="4" w:space="0" w:color="auto"/>
            </w:tcBorders>
            <w:vAlign w:val="center"/>
          </w:tcPr>
          <w:p w14:paraId="636C5F57" w14:textId="77777777" w:rsidR="00B22CC4" w:rsidRDefault="00510BA7">
            <w:pPr>
              <w:spacing w:after="66"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7342AE2B"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1A5FFFE0"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66B31963" w14:textId="77777777" w:rsidR="00B22CC4" w:rsidRDefault="00510BA7">
            <w:pPr>
              <w:spacing w:after="66" w:line="400" w:lineRule="exact"/>
              <w:rPr>
                <w:rFonts w:ascii="微软雅黑" w:eastAsia="微软雅黑" w:hAnsi="微软雅黑" w:cs="微软雅黑"/>
                <w:szCs w:val="21"/>
              </w:rPr>
            </w:pPr>
            <w:r>
              <w:rPr>
                <w:rFonts w:ascii="微软雅黑" w:eastAsia="微软雅黑" w:hAnsi="微软雅黑" w:cs="微软雅黑" w:hint="eastAsia"/>
                <w:szCs w:val="21"/>
              </w:rPr>
              <w:t>（1）采用强制对流循环风道设计，多组离心式涡轮风机位于箱体背面或顶部，确保热空气充分对流，温度分布均匀；</w:t>
            </w:r>
            <w:r>
              <w:rPr>
                <w:rFonts w:ascii="微软雅黑" w:eastAsia="微软雅黑" w:hAnsi="微软雅黑" w:cs="微软雅黑" w:hint="eastAsia"/>
                <w:szCs w:val="21"/>
              </w:rPr>
              <w:br/>
            </w:r>
            <w:r>
              <w:rPr>
                <w:rFonts w:ascii="微软雅黑" w:eastAsia="微软雅黑" w:hAnsi="微软雅黑" w:cs="微软雅黑" w:hint="eastAsia"/>
                <w:szCs w:val="21"/>
              </w:rPr>
              <w:lastRenderedPageBreak/>
              <w:t>（2）加热方式：采用电加热管（镍铬合金加热器），或根据现场条件选用蒸汽换热加热；</w:t>
            </w:r>
            <w:r>
              <w:rPr>
                <w:rFonts w:ascii="微软雅黑" w:eastAsia="微软雅黑" w:hAnsi="微软雅黑" w:cs="微软雅黑" w:hint="eastAsia"/>
                <w:szCs w:val="21"/>
              </w:rPr>
              <w:br/>
              <w:t>（3）箱门采用硅橡胶耐高温密封圈，配备双层钢化玻璃观察视窗及照明灯。</w:t>
            </w:r>
          </w:p>
        </w:tc>
        <w:tc>
          <w:tcPr>
            <w:tcW w:w="1250" w:type="dxa"/>
            <w:tcBorders>
              <w:top w:val="single" w:sz="4" w:space="0" w:color="auto"/>
              <w:left w:val="single" w:sz="4" w:space="0" w:color="auto"/>
              <w:bottom w:val="single" w:sz="4" w:space="0" w:color="auto"/>
              <w:right w:val="single" w:sz="4" w:space="0" w:color="auto"/>
            </w:tcBorders>
            <w:vAlign w:val="center"/>
          </w:tcPr>
          <w:p w14:paraId="1224A0E6" w14:textId="77777777" w:rsidR="00B22CC4" w:rsidRDefault="00510BA7">
            <w:pPr>
              <w:spacing w:after="66" w:line="400" w:lineRule="exact"/>
              <w:jc w:val="center"/>
              <w:rPr>
                <w:rFonts w:ascii="微软雅黑" w:eastAsia="微软雅黑" w:hAnsi="微软雅黑" w:cs="微软雅黑"/>
                <w:szCs w:val="21"/>
              </w:rPr>
            </w:pPr>
            <w:r>
              <w:rPr>
                <w:rFonts w:ascii="微软雅黑" w:eastAsia="微软雅黑" w:hAnsi="微软雅黑" w:cs="微软雅黑" w:hint="eastAsia"/>
                <w:szCs w:val="21"/>
              </w:rPr>
              <w:lastRenderedPageBreak/>
              <w:t>必需</w:t>
            </w:r>
          </w:p>
        </w:tc>
      </w:tr>
      <w:tr w:rsidR="00B22CC4" w14:paraId="1ED01EDB"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671277DE"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692258D0" w14:textId="77777777" w:rsidR="00B22CC4" w:rsidRDefault="00510BA7">
            <w:pPr>
              <w:spacing w:after="66" w:line="400" w:lineRule="exact"/>
              <w:rPr>
                <w:rFonts w:ascii="微软雅黑" w:eastAsia="微软雅黑" w:hAnsi="微软雅黑" w:cs="微软雅黑"/>
                <w:szCs w:val="21"/>
              </w:rPr>
            </w:pPr>
            <w:r>
              <w:rPr>
                <w:rFonts w:ascii="微软雅黑" w:eastAsia="微软雅黑" w:hAnsi="微软雅黑" w:cs="微软雅黑" w:hint="eastAsia"/>
                <w:szCs w:val="21"/>
              </w:rPr>
              <w:t>控制系统：</w:t>
            </w:r>
            <w:r>
              <w:rPr>
                <w:rFonts w:ascii="微软雅黑" w:eastAsia="微软雅黑" w:hAnsi="微软雅黑" w:cs="微软雅黑" w:hint="eastAsia"/>
                <w:szCs w:val="21"/>
              </w:rPr>
              <w:br/>
              <w:t>（1）采用PLC可编程序控制器+工业触摸屏（如西门子系列）；</w:t>
            </w:r>
            <w:r>
              <w:rPr>
                <w:rFonts w:ascii="微软雅黑" w:eastAsia="微软雅黑" w:hAnsi="微软雅黑" w:cs="微软雅黑" w:hint="eastAsia"/>
                <w:szCs w:val="21"/>
              </w:rPr>
              <w:br/>
              <w:t>（2）可设定、显示、记录温度及运行时间等参数，具备超温报警功能；</w:t>
            </w:r>
            <w:r>
              <w:rPr>
                <w:rFonts w:ascii="微软雅黑" w:eastAsia="微软雅黑" w:hAnsi="微软雅黑" w:cs="微软雅黑" w:hint="eastAsia"/>
                <w:szCs w:val="21"/>
              </w:rPr>
              <w:br/>
              <w:t>（3）具有实时温度曲线和历史记录功能，数据可导出；</w:t>
            </w:r>
            <w:r>
              <w:rPr>
                <w:rFonts w:ascii="微软雅黑" w:eastAsia="微软雅黑" w:hAnsi="微软雅黑" w:cs="微软雅黑" w:hint="eastAsia"/>
                <w:szCs w:val="21"/>
              </w:rPr>
              <w:br/>
              <w:t>（4）具备三级权限管理和审计追踪功能。</w:t>
            </w:r>
          </w:p>
        </w:tc>
        <w:tc>
          <w:tcPr>
            <w:tcW w:w="1250" w:type="dxa"/>
            <w:tcBorders>
              <w:top w:val="single" w:sz="4" w:space="0" w:color="auto"/>
              <w:left w:val="single" w:sz="4" w:space="0" w:color="auto"/>
              <w:bottom w:val="single" w:sz="4" w:space="0" w:color="auto"/>
              <w:right w:val="single" w:sz="4" w:space="0" w:color="auto"/>
            </w:tcBorders>
            <w:vAlign w:val="center"/>
          </w:tcPr>
          <w:p w14:paraId="59711A90" w14:textId="77777777" w:rsidR="00B22CC4" w:rsidRDefault="00510BA7">
            <w:pPr>
              <w:spacing w:after="66"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27062C45"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6204DD87"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280ED728" w14:textId="77777777" w:rsidR="00B22CC4" w:rsidRDefault="00510BA7">
            <w:pPr>
              <w:spacing w:after="66" w:line="400" w:lineRule="exact"/>
              <w:rPr>
                <w:rFonts w:ascii="微软雅黑" w:eastAsia="微软雅黑" w:hAnsi="微软雅黑" w:cs="微软雅黑"/>
                <w:szCs w:val="21"/>
              </w:rPr>
            </w:pPr>
            <w:r>
              <w:rPr>
                <w:rFonts w:ascii="微软雅黑" w:eastAsia="微软雅黑" w:hAnsi="微软雅黑" w:cs="微软雅黑" w:hint="eastAsia"/>
                <w:szCs w:val="21"/>
              </w:rPr>
              <w:t>装载方式：配置地轨式物料推车，推车上设置多层可拆卸物料架，方便物料装卸和转运；推车配置耐高温脚轮。</w:t>
            </w:r>
          </w:p>
        </w:tc>
        <w:tc>
          <w:tcPr>
            <w:tcW w:w="1250" w:type="dxa"/>
            <w:tcBorders>
              <w:top w:val="single" w:sz="4" w:space="0" w:color="auto"/>
              <w:left w:val="single" w:sz="4" w:space="0" w:color="auto"/>
              <w:bottom w:val="single" w:sz="4" w:space="0" w:color="auto"/>
              <w:right w:val="single" w:sz="4" w:space="0" w:color="auto"/>
            </w:tcBorders>
            <w:vAlign w:val="center"/>
          </w:tcPr>
          <w:p w14:paraId="1DF3E6D9" w14:textId="77777777" w:rsidR="00B22CC4" w:rsidRDefault="00510BA7">
            <w:pPr>
              <w:spacing w:after="66"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576B781D"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32D3EF21"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5DE40FDF" w14:textId="77777777" w:rsidR="00B22CC4" w:rsidRDefault="00510BA7">
            <w:pPr>
              <w:spacing w:after="66" w:line="400" w:lineRule="exact"/>
              <w:rPr>
                <w:rFonts w:ascii="微软雅黑" w:eastAsia="微软雅黑" w:hAnsi="微软雅黑" w:cs="微软雅黑"/>
                <w:szCs w:val="21"/>
              </w:rPr>
            </w:pPr>
            <w:r>
              <w:rPr>
                <w:rFonts w:ascii="微软雅黑" w:eastAsia="微软雅黑" w:hAnsi="微软雅黑" w:cs="微软雅黑" w:hint="eastAsia"/>
                <w:szCs w:val="21"/>
              </w:rPr>
              <w:t>（1）具备超温保护、接地保护、传感器故障报警等多重安全保护装置；</w:t>
            </w:r>
            <w:r>
              <w:rPr>
                <w:rFonts w:ascii="微软雅黑" w:eastAsia="微软雅黑" w:hAnsi="微软雅黑" w:cs="微软雅黑" w:hint="eastAsia"/>
                <w:szCs w:val="21"/>
              </w:rPr>
              <w:br/>
              <w:t>（2）设备运行噪音应低于75dB；</w:t>
            </w:r>
            <w:r>
              <w:rPr>
                <w:rFonts w:ascii="微软雅黑" w:eastAsia="微软雅黑" w:hAnsi="微软雅黑" w:cs="微软雅黑" w:hint="eastAsia"/>
                <w:szCs w:val="21"/>
              </w:rPr>
              <w:br/>
              <w:t>（3）存在安全隐患部位张贴安全警示标识。</w:t>
            </w:r>
          </w:p>
        </w:tc>
        <w:tc>
          <w:tcPr>
            <w:tcW w:w="1250" w:type="dxa"/>
            <w:tcBorders>
              <w:top w:val="single" w:sz="4" w:space="0" w:color="auto"/>
              <w:left w:val="single" w:sz="4" w:space="0" w:color="auto"/>
              <w:bottom w:val="single" w:sz="4" w:space="0" w:color="auto"/>
              <w:right w:val="single" w:sz="4" w:space="0" w:color="auto"/>
            </w:tcBorders>
            <w:vAlign w:val="center"/>
          </w:tcPr>
          <w:p w14:paraId="25E7F912" w14:textId="77777777" w:rsidR="00B22CC4" w:rsidRDefault="00510BA7">
            <w:pPr>
              <w:spacing w:after="66"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7CD2A615"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vAlign w:val="center"/>
          </w:tcPr>
          <w:p w14:paraId="643E8B99"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vAlign w:val="center"/>
          </w:tcPr>
          <w:p w14:paraId="67D8AD48" w14:textId="77777777" w:rsidR="00B22CC4" w:rsidRDefault="00510BA7">
            <w:pPr>
              <w:spacing w:after="66" w:line="400" w:lineRule="exact"/>
              <w:rPr>
                <w:rFonts w:ascii="微软雅黑" w:eastAsia="微软雅黑" w:hAnsi="微软雅黑" w:cs="微软雅黑"/>
                <w:szCs w:val="21"/>
              </w:rPr>
            </w:pPr>
            <w:r>
              <w:rPr>
                <w:rFonts w:ascii="微软雅黑" w:eastAsia="微软雅黑" w:hAnsi="微软雅黑" w:cs="微软雅黑" w:hint="eastAsia"/>
                <w:szCs w:val="21"/>
              </w:rPr>
              <w:t>文件要求：</w:t>
            </w:r>
            <w:r>
              <w:rPr>
                <w:rFonts w:ascii="微软雅黑" w:eastAsia="微软雅黑" w:hAnsi="微软雅黑" w:cs="微软雅黑" w:hint="eastAsia"/>
                <w:szCs w:val="21"/>
              </w:rPr>
              <w:br/>
              <w:t>（1）设备技术说明、P&amp;ID图、机械结构图、电气原理图、装配图；</w:t>
            </w:r>
            <w:r>
              <w:rPr>
                <w:rFonts w:ascii="微软雅黑" w:eastAsia="微软雅黑" w:hAnsi="微软雅黑" w:cs="微软雅黑" w:hint="eastAsia"/>
                <w:szCs w:val="21"/>
              </w:rPr>
              <w:br/>
              <w:t>（2）材质证明文件（内胆及接触物料部分）；</w:t>
            </w:r>
            <w:r>
              <w:rPr>
                <w:rFonts w:ascii="微软雅黑" w:eastAsia="微软雅黑" w:hAnsi="微软雅黑" w:cs="微软雅黑" w:hint="eastAsia"/>
                <w:szCs w:val="21"/>
              </w:rPr>
              <w:br/>
              <w:t>（3）操作及维护手册、备件和消耗品清单；</w:t>
            </w:r>
            <w:r>
              <w:rPr>
                <w:rFonts w:ascii="微软雅黑" w:eastAsia="微软雅黑" w:hAnsi="微软雅黑" w:cs="微软雅黑" w:hint="eastAsia"/>
                <w:szCs w:val="21"/>
              </w:rPr>
              <w:br/>
              <w:t>（4）出厂测试报告、仪表校验证书。</w:t>
            </w:r>
          </w:p>
        </w:tc>
        <w:tc>
          <w:tcPr>
            <w:tcW w:w="1250" w:type="dxa"/>
            <w:tcBorders>
              <w:top w:val="single" w:sz="4" w:space="0" w:color="auto"/>
              <w:left w:val="single" w:sz="4" w:space="0" w:color="auto"/>
              <w:bottom w:val="single" w:sz="4" w:space="0" w:color="auto"/>
              <w:right w:val="single" w:sz="4" w:space="0" w:color="auto"/>
            </w:tcBorders>
            <w:vAlign w:val="center"/>
          </w:tcPr>
          <w:p w14:paraId="47DF8392" w14:textId="77777777" w:rsidR="00B22CC4" w:rsidRDefault="00510BA7">
            <w:pPr>
              <w:spacing w:after="66"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34E71077" w14:textId="77777777">
        <w:trPr>
          <w:trHeight w:val="397"/>
          <w:jc w:val="center"/>
        </w:trPr>
        <w:tc>
          <w:tcPr>
            <w:tcW w:w="9897" w:type="dxa"/>
            <w:gridSpan w:val="6"/>
            <w:tcBorders>
              <w:top w:val="single" w:sz="4" w:space="0" w:color="auto"/>
              <w:left w:val="single" w:sz="4" w:space="0" w:color="auto"/>
              <w:bottom w:val="single" w:sz="4" w:space="0" w:color="auto"/>
              <w:right w:val="single" w:sz="4" w:space="0" w:color="auto"/>
            </w:tcBorders>
            <w:shd w:val="clear" w:color="auto" w:fill="auto"/>
          </w:tcPr>
          <w:p w14:paraId="68622832" w14:textId="77777777" w:rsidR="00B22CC4" w:rsidRDefault="00510BA7">
            <w:pPr>
              <w:spacing w:line="400" w:lineRule="exact"/>
              <w:rPr>
                <w:rFonts w:ascii="微软雅黑" w:eastAsia="微软雅黑" w:hAnsi="微软雅黑" w:cs="微软雅黑"/>
                <w:b/>
                <w:bCs/>
                <w:szCs w:val="21"/>
              </w:rPr>
            </w:pPr>
            <w:r>
              <w:rPr>
                <w:rFonts w:ascii="微软雅黑" w:eastAsia="微软雅黑" w:hAnsi="微软雅黑" w:cs="微软雅黑" w:hint="eastAsia"/>
                <w:b/>
                <w:bCs/>
                <w:szCs w:val="21"/>
              </w:rPr>
              <w:t>配套步入式层流罩  数量1套</w:t>
            </w:r>
          </w:p>
        </w:tc>
      </w:tr>
      <w:tr w:rsidR="00B22CC4" w14:paraId="526513CD" w14:textId="77777777">
        <w:trPr>
          <w:trHeight w:val="397"/>
          <w:jc w:val="center"/>
        </w:trPr>
        <w:tc>
          <w:tcPr>
            <w:tcW w:w="1315" w:type="dxa"/>
            <w:tcBorders>
              <w:top w:val="single" w:sz="4" w:space="0" w:color="auto"/>
              <w:left w:val="single" w:sz="4" w:space="0" w:color="auto"/>
              <w:bottom w:val="single" w:sz="4" w:space="0" w:color="auto"/>
              <w:right w:val="single" w:sz="4" w:space="0" w:color="auto"/>
              <w:tl2br w:val="nil"/>
              <w:tr2bl w:val="nil"/>
            </w:tcBorders>
            <w:vAlign w:val="center"/>
          </w:tcPr>
          <w:p w14:paraId="75F7DA9A"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2C33247C"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设备外形尺寸；长*宽*高1100*1200*2600（mm）</w:t>
            </w:r>
          </w:p>
        </w:tc>
        <w:tc>
          <w:tcPr>
            <w:tcW w:w="1250" w:type="dxa"/>
            <w:tcBorders>
              <w:top w:val="single" w:sz="4" w:space="0" w:color="auto"/>
              <w:left w:val="single" w:sz="4" w:space="0" w:color="auto"/>
              <w:bottom w:val="single" w:sz="4" w:space="0" w:color="auto"/>
              <w:right w:val="single" w:sz="4" w:space="0" w:color="auto"/>
              <w:tl2br w:val="nil"/>
              <w:tr2bl w:val="nil"/>
            </w:tcBorders>
            <w:vAlign w:val="center"/>
          </w:tcPr>
          <w:p w14:paraId="0D4C0E4F"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72E7FD05" w14:textId="77777777">
        <w:trPr>
          <w:trHeight w:val="397"/>
          <w:jc w:val="center"/>
        </w:trPr>
        <w:tc>
          <w:tcPr>
            <w:tcW w:w="1315" w:type="dxa"/>
            <w:tcBorders>
              <w:top w:val="single" w:sz="4" w:space="0" w:color="auto"/>
              <w:left w:val="single" w:sz="4" w:space="0" w:color="auto"/>
              <w:bottom w:val="single" w:sz="4" w:space="0" w:color="auto"/>
              <w:right w:val="single" w:sz="4" w:space="0" w:color="auto"/>
              <w:tl2br w:val="nil"/>
              <w:tr2bl w:val="nil"/>
            </w:tcBorders>
            <w:vAlign w:val="center"/>
          </w:tcPr>
          <w:p w14:paraId="0A9E3ABC"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l2br w:val="nil"/>
              <w:tr2bl w:val="nil"/>
            </w:tcBorders>
          </w:tcPr>
          <w:p w14:paraId="479F70AF"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设备操作区域位置长*宽*高1000*600*2000（mm）。</w:t>
            </w:r>
          </w:p>
        </w:tc>
        <w:tc>
          <w:tcPr>
            <w:tcW w:w="1250" w:type="dxa"/>
            <w:tcBorders>
              <w:top w:val="single" w:sz="4" w:space="0" w:color="auto"/>
              <w:left w:val="single" w:sz="4" w:space="0" w:color="auto"/>
              <w:bottom w:val="single" w:sz="4" w:space="0" w:color="auto"/>
              <w:right w:val="single" w:sz="4" w:space="0" w:color="auto"/>
              <w:tl2br w:val="nil"/>
              <w:tr2bl w:val="nil"/>
            </w:tcBorders>
            <w:vAlign w:val="center"/>
          </w:tcPr>
          <w:p w14:paraId="6A116282"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1FD9E195" w14:textId="77777777">
        <w:trPr>
          <w:trHeight w:val="397"/>
          <w:jc w:val="center"/>
        </w:trPr>
        <w:tc>
          <w:tcPr>
            <w:tcW w:w="1315" w:type="dxa"/>
            <w:tcBorders>
              <w:top w:val="single" w:sz="4" w:space="0" w:color="auto"/>
              <w:left w:val="single" w:sz="4" w:space="0" w:color="auto"/>
              <w:bottom w:val="single" w:sz="4" w:space="0" w:color="auto"/>
              <w:right w:val="single" w:sz="4" w:space="0" w:color="auto"/>
              <w:tl2br w:val="nil"/>
              <w:tr2bl w:val="nil"/>
            </w:tcBorders>
            <w:vAlign w:val="center"/>
          </w:tcPr>
          <w:p w14:paraId="4D1B1EF4"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l2br w:val="nil"/>
              <w:tr2bl w:val="nil"/>
            </w:tcBorders>
          </w:tcPr>
          <w:p w14:paraId="65FB8AB5"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▲称量操作区域由A级垂直单向流气流保护，经检测要达到A级要求。气流顶送侧回，不得扩散至外部。设备送风自循环。</w:t>
            </w:r>
          </w:p>
        </w:tc>
        <w:tc>
          <w:tcPr>
            <w:tcW w:w="1250" w:type="dxa"/>
            <w:tcBorders>
              <w:top w:val="single" w:sz="4" w:space="0" w:color="auto"/>
              <w:left w:val="single" w:sz="4" w:space="0" w:color="auto"/>
              <w:bottom w:val="single" w:sz="4" w:space="0" w:color="auto"/>
              <w:right w:val="single" w:sz="4" w:space="0" w:color="auto"/>
              <w:tl2br w:val="nil"/>
              <w:tr2bl w:val="nil"/>
            </w:tcBorders>
            <w:vAlign w:val="center"/>
          </w:tcPr>
          <w:p w14:paraId="15781F75"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19BCA861" w14:textId="77777777">
        <w:trPr>
          <w:trHeight w:val="397"/>
          <w:jc w:val="center"/>
        </w:trPr>
        <w:tc>
          <w:tcPr>
            <w:tcW w:w="1315" w:type="dxa"/>
            <w:tcBorders>
              <w:top w:val="single" w:sz="4" w:space="0" w:color="auto"/>
              <w:left w:val="single" w:sz="4" w:space="0" w:color="auto"/>
              <w:bottom w:val="single" w:sz="4" w:space="0" w:color="auto"/>
              <w:right w:val="single" w:sz="4" w:space="0" w:color="auto"/>
              <w:tl2br w:val="nil"/>
              <w:tr2bl w:val="nil"/>
            </w:tcBorders>
            <w:vAlign w:val="center"/>
          </w:tcPr>
          <w:p w14:paraId="43FFF60A"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12DD54D9"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风机采用变频控制，实现风量可手动调节。</w:t>
            </w:r>
          </w:p>
        </w:tc>
        <w:tc>
          <w:tcPr>
            <w:tcW w:w="1250" w:type="dxa"/>
            <w:tcBorders>
              <w:top w:val="single" w:sz="4" w:space="0" w:color="auto"/>
              <w:left w:val="single" w:sz="4" w:space="0" w:color="auto"/>
              <w:bottom w:val="single" w:sz="4" w:space="0" w:color="auto"/>
              <w:right w:val="single" w:sz="4" w:space="0" w:color="auto"/>
              <w:tl2br w:val="nil"/>
              <w:tr2bl w:val="nil"/>
            </w:tcBorders>
            <w:vAlign w:val="center"/>
          </w:tcPr>
          <w:p w14:paraId="7784F50E"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51035949" w14:textId="77777777">
        <w:trPr>
          <w:trHeight w:val="397"/>
          <w:jc w:val="center"/>
        </w:trPr>
        <w:tc>
          <w:tcPr>
            <w:tcW w:w="1315" w:type="dxa"/>
            <w:tcBorders>
              <w:top w:val="single" w:sz="4" w:space="0" w:color="auto"/>
              <w:left w:val="single" w:sz="4" w:space="0" w:color="auto"/>
              <w:bottom w:val="single" w:sz="4" w:space="0" w:color="auto"/>
              <w:right w:val="single" w:sz="4" w:space="0" w:color="auto"/>
              <w:tl2br w:val="nil"/>
              <w:tr2bl w:val="nil"/>
            </w:tcBorders>
            <w:vAlign w:val="center"/>
          </w:tcPr>
          <w:p w14:paraId="76D3C583"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l2br w:val="nil"/>
              <w:tr2bl w:val="nil"/>
            </w:tcBorders>
          </w:tcPr>
          <w:p w14:paraId="4C08063B"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设备应设有初效、中效、高效过滤器，初效过滤器采用G4,中效过滤器采用F6，高效过滤器采用H14，并有出厂检测报告。</w:t>
            </w:r>
          </w:p>
        </w:tc>
        <w:tc>
          <w:tcPr>
            <w:tcW w:w="1250" w:type="dxa"/>
            <w:tcBorders>
              <w:top w:val="single" w:sz="4" w:space="0" w:color="auto"/>
              <w:left w:val="single" w:sz="4" w:space="0" w:color="auto"/>
              <w:bottom w:val="single" w:sz="4" w:space="0" w:color="auto"/>
              <w:right w:val="single" w:sz="4" w:space="0" w:color="auto"/>
              <w:tl2br w:val="nil"/>
              <w:tr2bl w:val="nil"/>
            </w:tcBorders>
            <w:vAlign w:val="center"/>
          </w:tcPr>
          <w:p w14:paraId="684F7400"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57962B3F" w14:textId="77777777">
        <w:trPr>
          <w:trHeight w:val="397"/>
          <w:jc w:val="center"/>
        </w:trPr>
        <w:tc>
          <w:tcPr>
            <w:tcW w:w="1315" w:type="dxa"/>
            <w:tcBorders>
              <w:top w:val="single" w:sz="4" w:space="0" w:color="auto"/>
              <w:left w:val="single" w:sz="4" w:space="0" w:color="auto"/>
              <w:bottom w:val="single" w:sz="4" w:space="0" w:color="auto"/>
              <w:right w:val="single" w:sz="4" w:space="0" w:color="auto"/>
              <w:tl2br w:val="nil"/>
              <w:tr2bl w:val="nil"/>
            </w:tcBorders>
            <w:vAlign w:val="center"/>
          </w:tcPr>
          <w:p w14:paraId="182DF8D5"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7B1BE7A2"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初、中效过滤器设计成易于拆卸。初、中效过滤器可水洗。</w:t>
            </w:r>
          </w:p>
        </w:tc>
        <w:tc>
          <w:tcPr>
            <w:tcW w:w="1250" w:type="dxa"/>
            <w:tcBorders>
              <w:top w:val="single" w:sz="4" w:space="0" w:color="auto"/>
              <w:left w:val="single" w:sz="4" w:space="0" w:color="auto"/>
              <w:bottom w:val="single" w:sz="4" w:space="0" w:color="auto"/>
              <w:right w:val="single" w:sz="4" w:space="0" w:color="auto"/>
              <w:tl2br w:val="nil"/>
              <w:tr2bl w:val="nil"/>
            </w:tcBorders>
            <w:vAlign w:val="center"/>
          </w:tcPr>
          <w:p w14:paraId="00653EF7"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4AB090FC" w14:textId="77777777">
        <w:trPr>
          <w:trHeight w:val="397"/>
          <w:jc w:val="center"/>
        </w:trPr>
        <w:tc>
          <w:tcPr>
            <w:tcW w:w="1315" w:type="dxa"/>
            <w:tcBorders>
              <w:top w:val="single" w:sz="4" w:space="0" w:color="auto"/>
              <w:left w:val="single" w:sz="4" w:space="0" w:color="auto"/>
              <w:bottom w:val="single" w:sz="4" w:space="0" w:color="auto"/>
              <w:right w:val="single" w:sz="4" w:space="0" w:color="auto"/>
              <w:tl2br w:val="nil"/>
              <w:tr2bl w:val="nil"/>
            </w:tcBorders>
            <w:vAlign w:val="center"/>
          </w:tcPr>
          <w:p w14:paraId="12E9BFD6"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l2br w:val="nil"/>
              <w:tr2bl w:val="nil"/>
            </w:tcBorders>
          </w:tcPr>
          <w:p w14:paraId="64AAF7C1"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配置压差表，用于初效、中效、高效过滤器的前后压差。</w:t>
            </w:r>
          </w:p>
        </w:tc>
        <w:tc>
          <w:tcPr>
            <w:tcW w:w="1250" w:type="dxa"/>
            <w:tcBorders>
              <w:top w:val="single" w:sz="4" w:space="0" w:color="auto"/>
              <w:left w:val="single" w:sz="4" w:space="0" w:color="auto"/>
              <w:bottom w:val="single" w:sz="4" w:space="0" w:color="auto"/>
              <w:right w:val="single" w:sz="4" w:space="0" w:color="auto"/>
              <w:tl2br w:val="nil"/>
              <w:tr2bl w:val="nil"/>
            </w:tcBorders>
            <w:vAlign w:val="center"/>
          </w:tcPr>
          <w:p w14:paraId="3EA181C8"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00970CCB" w14:textId="77777777">
        <w:trPr>
          <w:trHeight w:val="397"/>
          <w:jc w:val="center"/>
        </w:trPr>
        <w:tc>
          <w:tcPr>
            <w:tcW w:w="1315" w:type="dxa"/>
            <w:tcBorders>
              <w:top w:val="single" w:sz="4" w:space="0" w:color="auto"/>
              <w:left w:val="single" w:sz="4" w:space="0" w:color="auto"/>
              <w:bottom w:val="single" w:sz="4" w:space="0" w:color="auto"/>
              <w:right w:val="single" w:sz="4" w:space="0" w:color="auto"/>
              <w:tl2br w:val="nil"/>
              <w:tr2bl w:val="nil"/>
            </w:tcBorders>
            <w:vAlign w:val="center"/>
          </w:tcPr>
          <w:p w14:paraId="7DA3FD01"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l2br w:val="nil"/>
              <w:tr2bl w:val="nil"/>
            </w:tcBorders>
          </w:tcPr>
          <w:p w14:paraId="08735CFE"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高效过滤器过滤效率≥99.99%，采用液槽式高效过滤器，配备完整性测试PAO检测口。</w:t>
            </w:r>
          </w:p>
        </w:tc>
        <w:tc>
          <w:tcPr>
            <w:tcW w:w="1250" w:type="dxa"/>
            <w:tcBorders>
              <w:top w:val="single" w:sz="4" w:space="0" w:color="auto"/>
              <w:left w:val="single" w:sz="4" w:space="0" w:color="auto"/>
              <w:bottom w:val="single" w:sz="4" w:space="0" w:color="auto"/>
              <w:right w:val="single" w:sz="4" w:space="0" w:color="auto"/>
              <w:tl2br w:val="nil"/>
              <w:tr2bl w:val="nil"/>
            </w:tcBorders>
            <w:vAlign w:val="center"/>
          </w:tcPr>
          <w:p w14:paraId="27F12126"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427969AC" w14:textId="77777777">
        <w:trPr>
          <w:trHeight w:val="397"/>
          <w:jc w:val="center"/>
        </w:trPr>
        <w:tc>
          <w:tcPr>
            <w:tcW w:w="1315" w:type="dxa"/>
            <w:tcBorders>
              <w:top w:val="single" w:sz="4" w:space="0" w:color="auto"/>
              <w:left w:val="single" w:sz="4" w:space="0" w:color="auto"/>
              <w:bottom w:val="single" w:sz="4" w:space="0" w:color="auto"/>
              <w:right w:val="single" w:sz="4" w:space="0" w:color="auto"/>
              <w:tl2br w:val="nil"/>
              <w:tr2bl w:val="nil"/>
            </w:tcBorders>
            <w:vAlign w:val="center"/>
          </w:tcPr>
          <w:p w14:paraId="6293D629"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16A90852"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送风通过均流膜均匀分散至操作区域</w:t>
            </w:r>
          </w:p>
        </w:tc>
        <w:tc>
          <w:tcPr>
            <w:tcW w:w="1250" w:type="dxa"/>
            <w:tcBorders>
              <w:top w:val="single" w:sz="4" w:space="0" w:color="auto"/>
              <w:left w:val="single" w:sz="4" w:space="0" w:color="auto"/>
              <w:bottom w:val="single" w:sz="4" w:space="0" w:color="auto"/>
              <w:right w:val="single" w:sz="4" w:space="0" w:color="auto"/>
              <w:tl2br w:val="nil"/>
              <w:tr2bl w:val="nil"/>
            </w:tcBorders>
            <w:vAlign w:val="center"/>
          </w:tcPr>
          <w:p w14:paraId="679CABB9"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38B0398B" w14:textId="77777777">
        <w:trPr>
          <w:trHeight w:val="397"/>
          <w:jc w:val="center"/>
        </w:trPr>
        <w:tc>
          <w:tcPr>
            <w:tcW w:w="1315" w:type="dxa"/>
            <w:tcBorders>
              <w:top w:val="single" w:sz="4" w:space="0" w:color="auto"/>
              <w:left w:val="single" w:sz="4" w:space="0" w:color="auto"/>
              <w:bottom w:val="single" w:sz="4" w:space="0" w:color="auto"/>
              <w:right w:val="single" w:sz="4" w:space="0" w:color="auto"/>
              <w:tl2br w:val="nil"/>
              <w:tr2bl w:val="nil"/>
            </w:tcBorders>
            <w:vAlign w:val="center"/>
          </w:tcPr>
          <w:p w14:paraId="3AC7A090"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5C6DE537"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操作区域层流风速至少能达到0.36~0.54m/s。</w:t>
            </w:r>
          </w:p>
        </w:tc>
        <w:tc>
          <w:tcPr>
            <w:tcW w:w="1250" w:type="dxa"/>
            <w:tcBorders>
              <w:top w:val="single" w:sz="4" w:space="0" w:color="auto"/>
              <w:left w:val="single" w:sz="4" w:space="0" w:color="auto"/>
              <w:bottom w:val="single" w:sz="4" w:space="0" w:color="auto"/>
              <w:right w:val="single" w:sz="4" w:space="0" w:color="auto"/>
              <w:tl2br w:val="nil"/>
              <w:tr2bl w:val="nil"/>
            </w:tcBorders>
            <w:vAlign w:val="center"/>
          </w:tcPr>
          <w:p w14:paraId="59CDB0FA"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6193B489" w14:textId="77777777">
        <w:trPr>
          <w:trHeight w:val="397"/>
          <w:jc w:val="center"/>
        </w:trPr>
        <w:tc>
          <w:tcPr>
            <w:tcW w:w="1315" w:type="dxa"/>
            <w:tcBorders>
              <w:top w:val="single" w:sz="4" w:space="0" w:color="auto"/>
              <w:left w:val="single" w:sz="4" w:space="0" w:color="auto"/>
              <w:bottom w:val="single" w:sz="4" w:space="0" w:color="auto"/>
              <w:right w:val="single" w:sz="4" w:space="0" w:color="auto"/>
              <w:tl2br w:val="nil"/>
              <w:tr2bl w:val="nil"/>
            </w:tcBorders>
            <w:vAlign w:val="center"/>
          </w:tcPr>
          <w:p w14:paraId="63C6B465"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4B7FB9F2"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配置五孔插座，数量为6个，防护等级：IP55</w:t>
            </w:r>
          </w:p>
        </w:tc>
        <w:tc>
          <w:tcPr>
            <w:tcW w:w="1250" w:type="dxa"/>
            <w:tcBorders>
              <w:top w:val="single" w:sz="4" w:space="0" w:color="auto"/>
              <w:left w:val="single" w:sz="4" w:space="0" w:color="auto"/>
              <w:bottom w:val="single" w:sz="4" w:space="0" w:color="auto"/>
              <w:right w:val="single" w:sz="4" w:space="0" w:color="auto"/>
              <w:tl2br w:val="nil"/>
              <w:tr2bl w:val="nil"/>
            </w:tcBorders>
            <w:vAlign w:val="center"/>
          </w:tcPr>
          <w:p w14:paraId="20AF5DB3"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74D5E304" w14:textId="77777777">
        <w:trPr>
          <w:trHeight w:val="397"/>
          <w:jc w:val="center"/>
        </w:trPr>
        <w:tc>
          <w:tcPr>
            <w:tcW w:w="1315" w:type="dxa"/>
            <w:tcBorders>
              <w:top w:val="single" w:sz="4" w:space="0" w:color="auto"/>
              <w:left w:val="single" w:sz="4" w:space="0" w:color="auto"/>
              <w:bottom w:val="single" w:sz="4" w:space="0" w:color="auto"/>
              <w:right w:val="single" w:sz="4" w:space="0" w:color="auto"/>
              <w:tl2br w:val="nil"/>
              <w:tr2bl w:val="nil"/>
            </w:tcBorders>
            <w:vAlign w:val="center"/>
          </w:tcPr>
          <w:p w14:paraId="49AA8203"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l2br w:val="nil"/>
              <w:tr2bl w:val="nil"/>
            </w:tcBorders>
          </w:tcPr>
          <w:p w14:paraId="6918F711"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称量罩正常使用时必需保证操作区域内温度与洁净区内其他房间（如洁净走廊）温度相差小于5℃。</w:t>
            </w:r>
          </w:p>
        </w:tc>
        <w:tc>
          <w:tcPr>
            <w:tcW w:w="1250" w:type="dxa"/>
            <w:tcBorders>
              <w:top w:val="single" w:sz="4" w:space="0" w:color="auto"/>
              <w:left w:val="single" w:sz="4" w:space="0" w:color="auto"/>
              <w:bottom w:val="single" w:sz="4" w:space="0" w:color="auto"/>
              <w:right w:val="single" w:sz="4" w:space="0" w:color="auto"/>
              <w:tl2br w:val="nil"/>
              <w:tr2bl w:val="nil"/>
            </w:tcBorders>
            <w:vAlign w:val="center"/>
          </w:tcPr>
          <w:p w14:paraId="36FE6CF4"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03FF10F6" w14:textId="77777777">
        <w:trPr>
          <w:trHeight w:val="397"/>
          <w:jc w:val="center"/>
        </w:trPr>
        <w:tc>
          <w:tcPr>
            <w:tcW w:w="1315" w:type="dxa"/>
            <w:tcBorders>
              <w:top w:val="single" w:sz="4" w:space="0" w:color="auto"/>
              <w:left w:val="single" w:sz="4" w:space="0" w:color="auto"/>
              <w:bottom w:val="single" w:sz="4" w:space="0" w:color="auto"/>
              <w:right w:val="single" w:sz="4" w:space="0" w:color="auto"/>
              <w:tl2br w:val="nil"/>
              <w:tr2bl w:val="nil"/>
            </w:tcBorders>
            <w:vAlign w:val="center"/>
          </w:tcPr>
          <w:p w14:paraId="6AAA4398"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l2br w:val="nil"/>
              <w:tr2bl w:val="nil"/>
            </w:tcBorders>
          </w:tcPr>
          <w:p w14:paraId="797CAD46"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工作区域内照度≥500Lx，照明灯的安装位置合理，便于维修、更换。</w:t>
            </w:r>
          </w:p>
        </w:tc>
        <w:tc>
          <w:tcPr>
            <w:tcW w:w="1250" w:type="dxa"/>
            <w:tcBorders>
              <w:top w:val="single" w:sz="4" w:space="0" w:color="auto"/>
              <w:left w:val="single" w:sz="4" w:space="0" w:color="auto"/>
              <w:bottom w:val="single" w:sz="4" w:space="0" w:color="auto"/>
              <w:right w:val="single" w:sz="4" w:space="0" w:color="auto"/>
              <w:tl2br w:val="nil"/>
              <w:tr2bl w:val="nil"/>
            </w:tcBorders>
            <w:vAlign w:val="center"/>
          </w:tcPr>
          <w:p w14:paraId="0CB54F45"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359A6259" w14:textId="77777777">
        <w:trPr>
          <w:trHeight w:val="397"/>
          <w:jc w:val="center"/>
        </w:trPr>
        <w:tc>
          <w:tcPr>
            <w:tcW w:w="1315" w:type="dxa"/>
            <w:tcBorders>
              <w:top w:val="single" w:sz="4" w:space="0" w:color="auto"/>
              <w:left w:val="single" w:sz="4" w:space="0" w:color="auto"/>
              <w:bottom w:val="single" w:sz="4" w:space="0" w:color="auto"/>
              <w:right w:val="single" w:sz="4" w:space="0" w:color="auto"/>
              <w:tl2br w:val="nil"/>
              <w:tr2bl w:val="nil"/>
            </w:tcBorders>
            <w:vAlign w:val="center"/>
          </w:tcPr>
          <w:p w14:paraId="77808738"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l2br w:val="nil"/>
              <w:tr2bl w:val="nil"/>
            </w:tcBorders>
          </w:tcPr>
          <w:p w14:paraId="5C429F81" w14:textId="77777777" w:rsidR="00B22CC4" w:rsidRDefault="00510BA7">
            <w:pPr>
              <w:spacing w:after="18" w:line="400" w:lineRule="exact"/>
              <w:rPr>
                <w:rFonts w:ascii="微软雅黑" w:eastAsia="微软雅黑" w:hAnsi="微软雅黑" w:cs="微软雅黑"/>
                <w:szCs w:val="21"/>
              </w:rPr>
            </w:pPr>
            <w:r>
              <w:rPr>
                <w:rFonts w:ascii="微软雅黑" w:eastAsia="微软雅黑" w:hAnsi="微软雅黑" w:cs="微软雅黑" w:hint="eastAsia"/>
                <w:szCs w:val="21"/>
              </w:rPr>
              <w:t>设备整体材质为304不锈钢，不锈钢厚度不得小于</w:t>
            </w:r>
          </w:p>
          <w:p w14:paraId="0006AC36"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1.2mm。</w:t>
            </w:r>
          </w:p>
        </w:tc>
        <w:tc>
          <w:tcPr>
            <w:tcW w:w="1250" w:type="dxa"/>
            <w:tcBorders>
              <w:top w:val="single" w:sz="4" w:space="0" w:color="auto"/>
              <w:left w:val="single" w:sz="4" w:space="0" w:color="auto"/>
              <w:bottom w:val="single" w:sz="4" w:space="0" w:color="auto"/>
              <w:right w:val="single" w:sz="4" w:space="0" w:color="auto"/>
              <w:tl2br w:val="nil"/>
              <w:tr2bl w:val="nil"/>
            </w:tcBorders>
            <w:vAlign w:val="center"/>
          </w:tcPr>
          <w:p w14:paraId="322BDE3B"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6D04C439" w14:textId="77777777">
        <w:trPr>
          <w:trHeight w:val="397"/>
          <w:jc w:val="center"/>
        </w:trPr>
        <w:tc>
          <w:tcPr>
            <w:tcW w:w="1315" w:type="dxa"/>
            <w:tcBorders>
              <w:top w:val="single" w:sz="4" w:space="0" w:color="auto"/>
              <w:left w:val="single" w:sz="4" w:space="0" w:color="auto"/>
              <w:bottom w:val="single" w:sz="4" w:space="0" w:color="auto"/>
              <w:right w:val="single" w:sz="4" w:space="0" w:color="auto"/>
              <w:tl2br w:val="nil"/>
              <w:tr2bl w:val="nil"/>
            </w:tcBorders>
            <w:vAlign w:val="center"/>
          </w:tcPr>
          <w:p w14:paraId="4EECA928"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l2br w:val="nil"/>
              <w:tr2bl w:val="nil"/>
            </w:tcBorders>
          </w:tcPr>
          <w:p w14:paraId="3B427A5C"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操作区域表面精密抛光，所有棱角成一定弧度，无不易清洁的凹凸，内、外表面。</w:t>
            </w:r>
          </w:p>
        </w:tc>
        <w:tc>
          <w:tcPr>
            <w:tcW w:w="1250" w:type="dxa"/>
            <w:tcBorders>
              <w:top w:val="single" w:sz="4" w:space="0" w:color="auto"/>
              <w:left w:val="single" w:sz="4" w:space="0" w:color="auto"/>
              <w:bottom w:val="single" w:sz="4" w:space="0" w:color="auto"/>
              <w:right w:val="single" w:sz="4" w:space="0" w:color="auto"/>
              <w:tl2br w:val="nil"/>
              <w:tr2bl w:val="nil"/>
            </w:tcBorders>
            <w:vAlign w:val="center"/>
          </w:tcPr>
          <w:p w14:paraId="381D679C"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66F609A9" w14:textId="77777777">
        <w:trPr>
          <w:trHeight w:val="397"/>
          <w:jc w:val="center"/>
        </w:trPr>
        <w:tc>
          <w:tcPr>
            <w:tcW w:w="1315" w:type="dxa"/>
            <w:tcBorders>
              <w:top w:val="single" w:sz="4" w:space="0" w:color="auto"/>
              <w:left w:val="single" w:sz="4" w:space="0" w:color="auto"/>
              <w:bottom w:val="single" w:sz="4" w:space="0" w:color="auto"/>
              <w:right w:val="single" w:sz="4" w:space="0" w:color="auto"/>
              <w:tl2br w:val="nil"/>
              <w:tr2bl w:val="nil"/>
            </w:tcBorders>
            <w:vAlign w:val="center"/>
          </w:tcPr>
          <w:p w14:paraId="1C8D23F4"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1C9A254B"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设备操作区表面密封材料要使用卫生级材质</w:t>
            </w:r>
          </w:p>
        </w:tc>
        <w:tc>
          <w:tcPr>
            <w:tcW w:w="1250" w:type="dxa"/>
            <w:tcBorders>
              <w:top w:val="single" w:sz="4" w:space="0" w:color="auto"/>
              <w:left w:val="single" w:sz="4" w:space="0" w:color="auto"/>
              <w:bottom w:val="single" w:sz="4" w:space="0" w:color="auto"/>
              <w:right w:val="single" w:sz="4" w:space="0" w:color="auto"/>
              <w:tl2br w:val="nil"/>
              <w:tr2bl w:val="nil"/>
            </w:tcBorders>
            <w:vAlign w:val="center"/>
          </w:tcPr>
          <w:p w14:paraId="4E989D3B"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150016CF" w14:textId="77777777">
        <w:trPr>
          <w:trHeight w:val="397"/>
          <w:jc w:val="center"/>
        </w:trPr>
        <w:tc>
          <w:tcPr>
            <w:tcW w:w="1315" w:type="dxa"/>
            <w:tcBorders>
              <w:top w:val="single" w:sz="4" w:space="0" w:color="auto"/>
              <w:left w:val="single" w:sz="4" w:space="0" w:color="auto"/>
              <w:bottom w:val="single" w:sz="4" w:space="0" w:color="auto"/>
              <w:right w:val="single" w:sz="4" w:space="0" w:color="auto"/>
              <w:tl2br w:val="nil"/>
              <w:tr2bl w:val="nil"/>
            </w:tcBorders>
            <w:vAlign w:val="center"/>
          </w:tcPr>
          <w:p w14:paraId="5B410517"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3CFEC026"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交流电220伏50赫兹。</w:t>
            </w:r>
          </w:p>
        </w:tc>
        <w:tc>
          <w:tcPr>
            <w:tcW w:w="1250" w:type="dxa"/>
            <w:tcBorders>
              <w:top w:val="single" w:sz="4" w:space="0" w:color="auto"/>
              <w:left w:val="single" w:sz="4" w:space="0" w:color="auto"/>
              <w:bottom w:val="single" w:sz="4" w:space="0" w:color="auto"/>
              <w:right w:val="single" w:sz="4" w:space="0" w:color="auto"/>
              <w:tl2br w:val="nil"/>
              <w:tr2bl w:val="nil"/>
            </w:tcBorders>
            <w:vAlign w:val="center"/>
          </w:tcPr>
          <w:p w14:paraId="4EEE4E3C"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14E60D1D" w14:textId="77777777">
        <w:trPr>
          <w:trHeight w:val="397"/>
          <w:jc w:val="center"/>
        </w:trPr>
        <w:tc>
          <w:tcPr>
            <w:tcW w:w="1315" w:type="dxa"/>
            <w:tcBorders>
              <w:top w:val="single" w:sz="4" w:space="0" w:color="auto"/>
              <w:left w:val="single" w:sz="4" w:space="0" w:color="auto"/>
              <w:bottom w:val="single" w:sz="4" w:space="0" w:color="auto"/>
              <w:right w:val="single" w:sz="4" w:space="0" w:color="auto"/>
              <w:tl2br w:val="nil"/>
              <w:tr2bl w:val="nil"/>
            </w:tcBorders>
            <w:vAlign w:val="center"/>
          </w:tcPr>
          <w:p w14:paraId="68A02BD0"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69DF3720" w14:textId="77777777" w:rsidR="00B22CC4" w:rsidRDefault="00510BA7">
            <w:pPr>
              <w:spacing w:line="400" w:lineRule="exact"/>
              <w:jc w:val="left"/>
              <w:rPr>
                <w:rFonts w:ascii="微软雅黑" w:eastAsia="微软雅黑" w:hAnsi="微软雅黑" w:cs="微软雅黑"/>
                <w:szCs w:val="21"/>
              </w:rPr>
            </w:pPr>
            <w:r>
              <w:rPr>
                <w:rFonts w:ascii="微软雅黑" w:eastAsia="微软雅黑" w:hAnsi="微软雅黑" w:cs="微软雅黑" w:hint="eastAsia"/>
                <w:szCs w:val="21"/>
              </w:rPr>
              <w:t>≦65dB（A）。</w:t>
            </w:r>
          </w:p>
        </w:tc>
        <w:tc>
          <w:tcPr>
            <w:tcW w:w="1250" w:type="dxa"/>
            <w:tcBorders>
              <w:top w:val="single" w:sz="4" w:space="0" w:color="auto"/>
              <w:left w:val="single" w:sz="4" w:space="0" w:color="auto"/>
              <w:bottom w:val="single" w:sz="4" w:space="0" w:color="auto"/>
              <w:right w:val="single" w:sz="4" w:space="0" w:color="auto"/>
              <w:tl2br w:val="nil"/>
              <w:tr2bl w:val="nil"/>
            </w:tcBorders>
            <w:vAlign w:val="center"/>
          </w:tcPr>
          <w:p w14:paraId="04CBA5EF" w14:textId="77777777" w:rsidR="00B22CC4" w:rsidRDefault="00510BA7">
            <w:pPr>
              <w:spacing w:line="40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35DA4C90" w14:textId="77777777">
        <w:trPr>
          <w:trHeight w:val="397"/>
          <w:jc w:val="center"/>
        </w:trPr>
        <w:tc>
          <w:tcPr>
            <w:tcW w:w="989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D43FFA" w14:textId="77777777" w:rsidR="00B22CC4" w:rsidRDefault="00510BA7">
            <w:pPr>
              <w:rPr>
                <w:rFonts w:ascii="微软雅黑" w:eastAsia="微软雅黑" w:hAnsi="微软雅黑" w:cs="微软雅黑"/>
                <w:b/>
                <w:bCs/>
                <w:szCs w:val="21"/>
              </w:rPr>
            </w:pPr>
            <w:r>
              <w:rPr>
                <w:rFonts w:ascii="微软雅黑" w:eastAsia="微软雅黑" w:hAnsi="微软雅黑" w:cs="微软雅黑" w:hint="eastAsia"/>
                <w:b/>
                <w:bCs/>
              </w:rPr>
              <w:t>配套无菌操作台  数量：2台</w:t>
            </w:r>
          </w:p>
        </w:tc>
      </w:tr>
      <w:tr w:rsidR="00B22CC4" w14:paraId="5B7A5AD5"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1F61D9E4"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tcPr>
          <w:p w14:paraId="2970D60D"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安装方式：落地式。</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7353FC66"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0BCB01D3"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16369759"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tcPr>
          <w:p w14:paraId="198C6D35"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类别：垂直流双人</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7B43CC74"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56F977BC"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559E0F42"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tcPr>
          <w:p w14:paraId="21B45F80"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箱体部分：采用1.5mm优质冷轧钢板，表面静电喷涂。</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1A8D4550"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613070FC"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2329CF9F"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704E5B"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工作台面：采用304不锈钢，圆弧形设计，整体美观，耐腐蚀，精细磨边，有3C标志，安全可靠，透光性强。</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F968CB0"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67E2B7FB"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45DA4DFA"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41E74E" w14:textId="77777777" w:rsidR="00B22CC4" w:rsidRDefault="00510BA7">
            <w:pPr>
              <w:spacing w:line="400" w:lineRule="exact"/>
              <w:rPr>
                <w:rFonts w:ascii="微软雅黑" w:eastAsia="微软雅黑" w:hAnsi="微软雅黑" w:cs="微软雅黑"/>
                <w:szCs w:val="21"/>
                <w:lang w:val="it-IT" w:eastAsia="it-IT"/>
              </w:rPr>
            </w:pPr>
            <w:r>
              <w:rPr>
                <w:rFonts w:ascii="微软雅黑" w:eastAsia="微软雅黑" w:hAnsi="微软雅黑" w:cs="微软雅黑" w:hint="eastAsia"/>
                <w:szCs w:val="21"/>
              </w:rPr>
              <w:t>前视窗：采用5MM厚钢化安全玻璃的手动视窗。</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813717F"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28CDECC1"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5176200F"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745213" w14:textId="77777777" w:rsidR="00B22CC4" w:rsidRDefault="00510BA7">
            <w:pPr>
              <w:spacing w:line="400" w:lineRule="exact"/>
              <w:rPr>
                <w:rFonts w:ascii="微软雅黑" w:eastAsia="微软雅黑" w:hAnsi="微软雅黑" w:cs="微软雅黑"/>
                <w:szCs w:val="21"/>
                <w:lang w:val="it-IT" w:eastAsia="it-IT"/>
              </w:rPr>
            </w:pPr>
            <w:r>
              <w:rPr>
                <w:rFonts w:ascii="微软雅黑" w:eastAsia="微软雅黑" w:hAnsi="微软雅黑" w:cs="微软雅黑" w:hint="eastAsia"/>
                <w:szCs w:val="21"/>
              </w:rPr>
              <w:t>控制面板采用轻触式开关，按键由风机键、照明键、紫外键、电源键、风量减小键、风量增大键等组成。</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3636DC8"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51A5AC7A"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5CE95B93"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B59264" w14:textId="77777777" w:rsidR="00B22CC4" w:rsidRDefault="00510BA7">
            <w:pPr>
              <w:spacing w:line="400" w:lineRule="exact"/>
              <w:rPr>
                <w:rFonts w:ascii="微软雅黑" w:eastAsia="微软雅黑" w:hAnsi="微软雅黑" w:cs="微软雅黑"/>
                <w:szCs w:val="21"/>
                <w:lang w:val="it-IT" w:eastAsia="it-IT"/>
              </w:rPr>
            </w:pPr>
            <w:r>
              <w:rPr>
                <w:rFonts w:ascii="微软雅黑" w:eastAsia="微软雅黑" w:hAnsi="微软雅黑" w:cs="微软雅黑" w:hint="eastAsia"/>
                <w:szCs w:val="21"/>
              </w:rPr>
              <w:t>推拉门为独立悬挂配重系统，双滑槽静音轨道，轻巧方便灵活,任意定位，经久耐用，精准闭合台面，能有效防止外部气体诱入。</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2553562"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63796105"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585E7E5F"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C95E89" w14:textId="77777777" w:rsidR="00B22CC4" w:rsidRDefault="00510BA7">
            <w:pPr>
              <w:spacing w:line="400" w:lineRule="exact"/>
              <w:rPr>
                <w:rFonts w:ascii="微软雅黑" w:eastAsia="微软雅黑" w:hAnsi="微软雅黑" w:cs="微软雅黑"/>
                <w:szCs w:val="21"/>
                <w:lang w:val="it-IT" w:eastAsia="it-IT"/>
              </w:rPr>
            </w:pPr>
            <w:r>
              <w:rPr>
                <w:rFonts w:ascii="微软雅黑" w:eastAsia="微软雅黑" w:hAnsi="微软雅黑" w:cs="微软雅黑" w:hint="eastAsia"/>
                <w:szCs w:val="21"/>
              </w:rPr>
              <w:t>配有紫外灯及照明灯，紫外灯、照明灯互锁，且紫外灯与玻璃门互锁，只有完全将前玻璃门关闭后紫外灯才能被激活。</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5C06C22"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40CBEDA0"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2C23752E"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DF473F" w14:textId="77777777" w:rsidR="00B22CC4" w:rsidRDefault="00510BA7">
            <w:pPr>
              <w:spacing w:line="400" w:lineRule="exact"/>
              <w:rPr>
                <w:rFonts w:ascii="微软雅黑" w:eastAsia="微软雅黑" w:hAnsi="微软雅黑" w:cs="微软雅黑"/>
                <w:szCs w:val="21"/>
                <w:lang w:val="it-IT" w:eastAsia="it-IT"/>
              </w:rPr>
            </w:pPr>
            <w:r>
              <w:rPr>
                <w:rFonts w:ascii="微软雅黑" w:eastAsia="微软雅黑" w:hAnsi="微软雅黑" w:cs="微软雅黑" w:hint="eastAsia"/>
                <w:szCs w:val="21"/>
              </w:rPr>
              <w:t>风机、照明和紫外具有定时开机和关机功能。</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8C96582"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289E9D0E"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3F13185B"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3E758B"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风机采用直驱式高效离心风机，具有长寿、低噪音、免维护、震动小、可多极调速等特性。工作寿命长达3万小时或以上。风机调速性能稳定，在高效过滤器终阻力的状态下仍可保证风量不变。</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78731C9"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6D2744D9"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45453597"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FFD201"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 xml:space="preserve">过滤器：采用初、中、高效三级过滤，过滤器均采用无隔板铝框高效过滤器，对直径0.3μm颗粒过滤效率为99.99% </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3AB74E4"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1116C35E"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64E31A15"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E93FFF"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▲控制方式：采用可调风量风机控制系统,软触式开关调节电压,保证风速始终处于理想状态; 控制面板采用轻触式开关，带指示灯，控制面板上有风机、照明、紫外、电源、风量增减、风机调速控制等软触点开关。</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E833E09"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1D6D72C0"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26AE887F"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31F520"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底部采用优质万向固定轮及调节杆,可根据地面平整度调节水平，定位及固定。</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29D0DA0"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723C23FA"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189D0ABF"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C67146"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主要技术参数：</w:t>
            </w:r>
          </w:p>
          <w:p w14:paraId="1E91E778" w14:textId="77777777" w:rsidR="00B22CC4" w:rsidRDefault="00510BA7">
            <w:pPr>
              <w:numPr>
                <w:ilvl w:val="0"/>
                <w:numId w:val="10"/>
              </w:numPr>
              <w:spacing w:line="400" w:lineRule="exact"/>
              <w:rPr>
                <w:rFonts w:ascii="微软雅黑" w:eastAsia="微软雅黑" w:hAnsi="微软雅黑" w:cs="微软雅黑"/>
                <w:szCs w:val="21"/>
              </w:rPr>
            </w:pPr>
            <w:r>
              <w:rPr>
                <w:rFonts w:ascii="微软雅黑" w:eastAsia="微软雅黑" w:hAnsi="微软雅黑" w:cs="微软雅黑" w:hint="eastAsia"/>
                <w:szCs w:val="21"/>
              </w:rPr>
              <w:t>产品尺寸： ≤1800mm（L）x740mm（D）x1620mm（H）；</w:t>
            </w:r>
          </w:p>
          <w:p w14:paraId="1F9C5631" w14:textId="77777777" w:rsidR="00B22CC4" w:rsidRDefault="00510BA7">
            <w:pPr>
              <w:numPr>
                <w:ilvl w:val="0"/>
                <w:numId w:val="10"/>
              </w:numPr>
              <w:spacing w:line="400" w:lineRule="exact"/>
              <w:rPr>
                <w:rFonts w:ascii="微软雅黑" w:eastAsia="微软雅黑" w:hAnsi="微软雅黑" w:cs="微软雅黑"/>
                <w:szCs w:val="21"/>
              </w:rPr>
            </w:pPr>
            <w:r>
              <w:rPr>
                <w:rFonts w:ascii="微软雅黑" w:eastAsia="微软雅黑" w:hAnsi="微软雅黑" w:cs="微软雅黑" w:hint="eastAsia"/>
                <w:szCs w:val="21"/>
              </w:rPr>
              <w:t>气流方向：单向垂直流</w:t>
            </w:r>
          </w:p>
          <w:p w14:paraId="74F0C246" w14:textId="77777777" w:rsidR="00B22CC4" w:rsidRDefault="00510BA7">
            <w:pPr>
              <w:numPr>
                <w:ilvl w:val="0"/>
                <w:numId w:val="10"/>
              </w:numPr>
              <w:spacing w:line="400" w:lineRule="exact"/>
              <w:rPr>
                <w:rFonts w:ascii="微软雅黑" w:eastAsia="微软雅黑" w:hAnsi="微软雅黑" w:cs="微软雅黑"/>
                <w:szCs w:val="21"/>
              </w:rPr>
            </w:pPr>
            <w:r>
              <w:rPr>
                <w:rFonts w:ascii="微软雅黑" w:eastAsia="微软雅黑" w:hAnsi="微软雅黑" w:cs="微软雅黑" w:hint="eastAsia"/>
                <w:szCs w:val="21"/>
              </w:rPr>
              <w:t>适用人数：单面双人</w:t>
            </w:r>
          </w:p>
          <w:p w14:paraId="6293AC01" w14:textId="77777777" w:rsidR="00B22CC4" w:rsidRDefault="00510BA7">
            <w:pPr>
              <w:numPr>
                <w:ilvl w:val="0"/>
                <w:numId w:val="10"/>
              </w:numPr>
              <w:spacing w:line="400" w:lineRule="exact"/>
              <w:rPr>
                <w:rFonts w:ascii="微软雅黑" w:eastAsia="微软雅黑" w:hAnsi="微软雅黑" w:cs="微软雅黑"/>
                <w:szCs w:val="21"/>
              </w:rPr>
            </w:pPr>
            <w:r>
              <w:rPr>
                <w:rFonts w:ascii="微软雅黑" w:eastAsia="微软雅黑" w:hAnsi="微软雅黑" w:cs="微软雅黑" w:hint="eastAsia"/>
                <w:szCs w:val="21"/>
              </w:rPr>
              <w:t>洁净等级：A级</w:t>
            </w:r>
          </w:p>
          <w:p w14:paraId="591CF2B9" w14:textId="77777777" w:rsidR="00B22CC4" w:rsidRDefault="00510BA7">
            <w:pPr>
              <w:numPr>
                <w:ilvl w:val="0"/>
                <w:numId w:val="10"/>
              </w:numPr>
              <w:spacing w:line="400" w:lineRule="exact"/>
              <w:rPr>
                <w:rFonts w:ascii="微软雅黑" w:eastAsia="微软雅黑" w:hAnsi="微软雅黑" w:cs="微软雅黑"/>
                <w:szCs w:val="21"/>
              </w:rPr>
            </w:pPr>
            <w:r>
              <w:rPr>
                <w:rFonts w:ascii="微软雅黑" w:eastAsia="微软雅黑" w:hAnsi="微软雅黑" w:cs="微软雅黑" w:hint="eastAsia"/>
                <w:szCs w:val="21"/>
              </w:rPr>
              <w:t>风速控制：0.3-0.5m/s</w:t>
            </w:r>
          </w:p>
          <w:p w14:paraId="6094C0B4" w14:textId="77777777" w:rsidR="00B22CC4" w:rsidRDefault="00510BA7">
            <w:pPr>
              <w:numPr>
                <w:ilvl w:val="0"/>
                <w:numId w:val="10"/>
              </w:numPr>
              <w:spacing w:line="400" w:lineRule="exact"/>
              <w:rPr>
                <w:rFonts w:ascii="微软雅黑" w:eastAsia="微软雅黑" w:hAnsi="微软雅黑" w:cs="微软雅黑"/>
                <w:szCs w:val="21"/>
              </w:rPr>
            </w:pPr>
            <w:r>
              <w:rPr>
                <w:rFonts w:ascii="微软雅黑" w:eastAsia="微软雅黑" w:hAnsi="微软雅黑" w:cs="微软雅黑" w:hint="eastAsia"/>
                <w:szCs w:val="21"/>
              </w:rPr>
              <w:t>噪音：≤65db</w:t>
            </w:r>
          </w:p>
          <w:p w14:paraId="2987AE34" w14:textId="77777777" w:rsidR="00B22CC4" w:rsidRDefault="00510BA7">
            <w:pPr>
              <w:numPr>
                <w:ilvl w:val="0"/>
                <w:numId w:val="10"/>
              </w:numPr>
              <w:spacing w:line="400" w:lineRule="exact"/>
              <w:rPr>
                <w:rFonts w:ascii="微软雅黑" w:eastAsia="微软雅黑" w:hAnsi="微软雅黑" w:cs="微软雅黑"/>
                <w:szCs w:val="21"/>
              </w:rPr>
            </w:pPr>
            <w:r>
              <w:rPr>
                <w:rFonts w:ascii="微软雅黑" w:eastAsia="微软雅黑" w:hAnsi="微软雅黑" w:cs="微软雅黑" w:hint="eastAsia"/>
                <w:szCs w:val="21"/>
              </w:rPr>
              <w:t>照度：≥300Lx</w:t>
            </w:r>
          </w:p>
          <w:p w14:paraId="7D6AF568" w14:textId="77777777" w:rsidR="00B22CC4" w:rsidRDefault="00510BA7">
            <w:pPr>
              <w:numPr>
                <w:ilvl w:val="0"/>
                <w:numId w:val="10"/>
              </w:numPr>
              <w:spacing w:line="400" w:lineRule="exact"/>
              <w:rPr>
                <w:rFonts w:ascii="微软雅黑" w:eastAsia="微软雅黑" w:hAnsi="微软雅黑" w:cs="微软雅黑"/>
                <w:szCs w:val="21"/>
              </w:rPr>
            </w:pPr>
            <w:r>
              <w:rPr>
                <w:rFonts w:ascii="微软雅黑" w:eastAsia="微软雅黑" w:hAnsi="微软雅黑" w:cs="微软雅黑" w:hint="eastAsia"/>
                <w:szCs w:val="21"/>
              </w:rPr>
              <w:t>震动半峰值：≤5μm</w:t>
            </w:r>
          </w:p>
          <w:p w14:paraId="7FCF05C3" w14:textId="77777777" w:rsidR="00B22CC4" w:rsidRDefault="00510BA7">
            <w:pPr>
              <w:numPr>
                <w:ilvl w:val="0"/>
                <w:numId w:val="10"/>
              </w:numPr>
              <w:spacing w:line="400" w:lineRule="exact"/>
              <w:rPr>
                <w:rFonts w:ascii="微软雅黑" w:eastAsia="微软雅黑" w:hAnsi="微软雅黑" w:cs="微软雅黑"/>
                <w:szCs w:val="21"/>
              </w:rPr>
            </w:pPr>
            <w:r>
              <w:rPr>
                <w:rFonts w:ascii="微软雅黑" w:eastAsia="微软雅黑" w:hAnsi="微软雅黑" w:cs="微软雅黑" w:hint="eastAsia"/>
                <w:szCs w:val="21"/>
              </w:rPr>
              <w:t>电源：220V 50Hz</w:t>
            </w:r>
          </w:p>
          <w:p w14:paraId="79D562DA" w14:textId="77777777" w:rsidR="00B22CC4" w:rsidRDefault="00510BA7">
            <w:pPr>
              <w:numPr>
                <w:ilvl w:val="0"/>
                <w:numId w:val="10"/>
              </w:numPr>
              <w:spacing w:line="400" w:lineRule="exact"/>
              <w:rPr>
                <w:rFonts w:ascii="微软雅黑" w:eastAsia="微软雅黑" w:hAnsi="微软雅黑" w:cs="微软雅黑"/>
                <w:szCs w:val="21"/>
              </w:rPr>
            </w:pPr>
            <w:r>
              <w:rPr>
                <w:rFonts w:ascii="微软雅黑" w:eastAsia="微软雅黑" w:hAnsi="微软雅黑" w:cs="微软雅黑" w:hint="eastAsia"/>
                <w:szCs w:val="21"/>
              </w:rPr>
              <w:t>功率：≤1000W</w:t>
            </w:r>
          </w:p>
          <w:p w14:paraId="2D214BF7" w14:textId="77777777" w:rsidR="00B22CC4" w:rsidRDefault="00510BA7">
            <w:pPr>
              <w:numPr>
                <w:ilvl w:val="0"/>
                <w:numId w:val="10"/>
              </w:numPr>
              <w:spacing w:line="400" w:lineRule="exact"/>
              <w:rPr>
                <w:rFonts w:ascii="微软雅黑" w:eastAsia="微软雅黑" w:hAnsi="微软雅黑" w:cs="微软雅黑"/>
                <w:szCs w:val="21"/>
              </w:rPr>
            </w:pPr>
            <w:r>
              <w:rPr>
                <w:rFonts w:ascii="微软雅黑" w:eastAsia="微软雅黑" w:hAnsi="微软雅黑" w:cs="微软雅黑" w:hint="eastAsia"/>
                <w:szCs w:val="21"/>
              </w:rPr>
              <w:t>定时范围：1-9999min</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A91DFDE"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1A66F9BF"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6935D516"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8FF4AF"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采用原厂防震、防潮包装，符合运输标准，避免运输过程中设备损坏</w:t>
            </w:r>
            <w:r>
              <w:rPr>
                <w:rFonts w:ascii="微软雅黑" w:hAnsi="微软雅黑" w:cs="微软雅黑" w:hint="eastAsia"/>
                <w:szCs w:val="21"/>
              </w:rPr>
              <w:t>。</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C5825B8"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25B3F86A"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24355DAD"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1293E7"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包装内附设备清单、配件清单、安装说明书，确保到货后可快速核对</w:t>
            </w:r>
            <w:r>
              <w:rPr>
                <w:rFonts w:ascii="微软雅黑" w:hAnsi="微软雅黑" w:cs="微软雅黑" w:hint="eastAsia"/>
                <w:szCs w:val="21"/>
              </w:rPr>
              <w:t>。</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D9E34C6"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3D39DDB1"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726FC1C9"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F16A0D"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运输过程全程投保，若出现运输损坏，厂家负责免费维修或更换</w:t>
            </w:r>
            <w:r>
              <w:rPr>
                <w:rFonts w:ascii="微软雅黑" w:hAnsi="微软雅黑" w:cs="微软雅黑" w:hint="eastAsia"/>
                <w:szCs w:val="21"/>
              </w:rPr>
              <w:t>。</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4833A7"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7A447A87"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740166B4"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EC2955"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提供送货上门、卸货、搬运、就位安装服务</w:t>
            </w:r>
            <w:r>
              <w:rPr>
                <w:rFonts w:ascii="微软雅黑" w:hAnsi="微软雅黑" w:cs="微软雅黑" w:hint="eastAsia"/>
                <w:szCs w:val="21"/>
              </w:rPr>
              <w:t>。</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43F10EF"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4F84D455"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5BB44566"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6FEDBD"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设备到货后由供应商负责设备的安装，包括从配电箱到设备的电缆、</w:t>
            </w:r>
            <w:r>
              <w:rPr>
                <w:rFonts w:ascii="微软雅黑" w:hAnsi="微软雅黑" w:cs="微软雅黑" w:hint="eastAsia"/>
                <w:szCs w:val="21"/>
              </w:rPr>
              <w:t>电器元件、气路连接含所需的减压阀等阀门安装、</w:t>
            </w:r>
            <w:r>
              <w:rPr>
                <w:rFonts w:ascii="微软雅黑" w:eastAsia="微软雅黑" w:hAnsi="微软雅黑" w:cs="微软雅黑" w:hint="eastAsia"/>
                <w:szCs w:val="21"/>
              </w:rPr>
              <w:t>设备到排风管接口的管道、阀门安装、给水、排水</w:t>
            </w:r>
            <w:r>
              <w:rPr>
                <w:rFonts w:ascii="微软雅黑" w:hAnsi="微软雅黑" w:cs="微软雅黑" w:hint="eastAsia"/>
                <w:szCs w:val="21"/>
              </w:rPr>
              <w:t>阀门</w:t>
            </w:r>
            <w:r>
              <w:rPr>
                <w:rFonts w:ascii="微软雅黑" w:eastAsia="微软雅黑" w:hAnsi="微软雅黑" w:cs="微软雅黑" w:hint="eastAsia"/>
                <w:szCs w:val="21"/>
              </w:rPr>
              <w:t>安装等。</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AB18071"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1475F6CB" w14:textId="77777777">
        <w:trPr>
          <w:trHeight w:val="397"/>
          <w:jc w:val="center"/>
        </w:trPr>
        <w:tc>
          <w:tcPr>
            <w:tcW w:w="989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3E6C8EF" w14:textId="77777777" w:rsidR="00B22CC4" w:rsidRDefault="00510BA7">
            <w:pPr>
              <w:spacing w:line="360" w:lineRule="exact"/>
              <w:rPr>
                <w:rFonts w:ascii="微软雅黑" w:eastAsia="微软雅黑" w:hAnsi="微软雅黑" w:cs="微软雅黑"/>
                <w:bCs/>
                <w:szCs w:val="21"/>
              </w:rPr>
            </w:pPr>
            <w:r>
              <w:rPr>
                <w:rFonts w:ascii="微软雅黑" w:eastAsia="微软雅黑" w:hAnsi="微软雅黑" w:cs="微软雅黑" w:hint="eastAsia"/>
                <w:bCs/>
                <w:szCs w:val="21"/>
                <w:lang w:bidi="hi-IN"/>
              </w:rPr>
              <w:t>配置要求</w:t>
            </w:r>
          </w:p>
        </w:tc>
      </w:tr>
      <w:tr w:rsidR="00B22CC4" w14:paraId="2C1AC021"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795E5F56" w14:textId="77777777" w:rsidR="00B22CC4" w:rsidRDefault="00510BA7">
            <w:pPr>
              <w:spacing w:line="360" w:lineRule="exact"/>
              <w:jc w:val="center"/>
              <w:rPr>
                <w:rFonts w:ascii="微软雅黑" w:eastAsia="微软雅黑" w:hAnsi="微软雅黑" w:cs="微软雅黑"/>
                <w:b/>
                <w:bCs/>
                <w:szCs w:val="21"/>
              </w:rPr>
            </w:pPr>
            <w:r>
              <w:rPr>
                <w:rFonts w:ascii="微软雅黑" w:eastAsia="微软雅黑" w:hAnsi="微软雅黑" w:cs="微软雅黑" w:hint="eastAsia"/>
                <w:b/>
                <w:bCs/>
                <w:szCs w:val="21"/>
              </w:rPr>
              <w:t>序号</w:t>
            </w:r>
          </w:p>
        </w:tc>
        <w:tc>
          <w:tcPr>
            <w:tcW w:w="1869" w:type="dxa"/>
            <w:tcBorders>
              <w:top w:val="single" w:sz="4" w:space="0" w:color="auto"/>
              <w:left w:val="single" w:sz="4" w:space="0" w:color="auto"/>
              <w:bottom w:val="single" w:sz="4" w:space="0" w:color="auto"/>
              <w:right w:val="single" w:sz="4" w:space="0" w:color="auto"/>
            </w:tcBorders>
            <w:shd w:val="clear" w:color="auto" w:fill="auto"/>
            <w:vAlign w:val="center"/>
          </w:tcPr>
          <w:p w14:paraId="4E7AC909" w14:textId="77777777" w:rsidR="00B22CC4" w:rsidRDefault="00510BA7">
            <w:pPr>
              <w:spacing w:line="360" w:lineRule="exact"/>
              <w:jc w:val="center"/>
              <w:rPr>
                <w:rFonts w:ascii="微软雅黑" w:eastAsia="微软雅黑" w:hAnsi="微软雅黑" w:cs="微软雅黑"/>
                <w:b/>
                <w:bCs/>
                <w:szCs w:val="21"/>
              </w:rPr>
            </w:pPr>
            <w:r>
              <w:rPr>
                <w:rFonts w:ascii="微软雅黑" w:eastAsia="微软雅黑" w:hAnsi="微软雅黑" w:cs="微软雅黑" w:hint="eastAsia"/>
                <w:b/>
                <w:bCs/>
                <w:szCs w:val="21"/>
              </w:rPr>
              <w:t>名称</w:t>
            </w:r>
          </w:p>
        </w:tc>
        <w:tc>
          <w:tcPr>
            <w:tcW w:w="3217" w:type="dxa"/>
            <w:tcBorders>
              <w:top w:val="single" w:sz="4" w:space="0" w:color="auto"/>
              <w:left w:val="single" w:sz="4" w:space="0" w:color="auto"/>
              <w:bottom w:val="single" w:sz="4" w:space="0" w:color="auto"/>
              <w:right w:val="single" w:sz="4" w:space="0" w:color="auto"/>
            </w:tcBorders>
            <w:shd w:val="clear" w:color="auto" w:fill="auto"/>
            <w:vAlign w:val="center"/>
          </w:tcPr>
          <w:p w14:paraId="2E64A907" w14:textId="77777777" w:rsidR="00B22CC4" w:rsidRDefault="00510BA7">
            <w:pPr>
              <w:spacing w:line="360" w:lineRule="exact"/>
              <w:jc w:val="center"/>
              <w:rPr>
                <w:rFonts w:ascii="微软雅黑" w:eastAsia="微软雅黑" w:hAnsi="微软雅黑" w:cs="微软雅黑"/>
                <w:b/>
                <w:bCs/>
                <w:szCs w:val="21"/>
              </w:rPr>
            </w:pPr>
            <w:r>
              <w:rPr>
                <w:rFonts w:ascii="微软雅黑" w:eastAsia="微软雅黑" w:hAnsi="微软雅黑" w:cs="微软雅黑" w:hint="eastAsia"/>
                <w:b/>
                <w:bCs/>
                <w:szCs w:val="21"/>
              </w:rPr>
              <w:t>要求</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1D978AD1" w14:textId="77777777" w:rsidR="00B22CC4" w:rsidRDefault="00510BA7">
            <w:pPr>
              <w:spacing w:line="360" w:lineRule="exact"/>
              <w:jc w:val="center"/>
              <w:rPr>
                <w:rFonts w:ascii="微软雅黑" w:eastAsia="微软雅黑" w:hAnsi="微软雅黑" w:cs="微软雅黑"/>
                <w:b/>
                <w:bCs/>
                <w:szCs w:val="21"/>
              </w:rPr>
            </w:pPr>
            <w:r>
              <w:rPr>
                <w:rFonts w:ascii="微软雅黑" w:eastAsia="微软雅黑" w:hAnsi="微软雅黑" w:cs="微软雅黑" w:hint="eastAsia"/>
                <w:b/>
                <w:bCs/>
                <w:szCs w:val="21"/>
              </w:rPr>
              <w:t>数量</w:t>
            </w:r>
          </w:p>
        </w:tc>
        <w:tc>
          <w:tcPr>
            <w:tcW w:w="1090" w:type="dxa"/>
            <w:tcBorders>
              <w:top w:val="single" w:sz="4" w:space="0" w:color="auto"/>
              <w:left w:val="single" w:sz="4" w:space="0" w:color="auto"/>
              <w:bottom w:val="single" w:sz="4" w:space="0" w:color="auto"/>
              <w:right w:val="single" w:sz="4" w:space="0" w:color="auto"/>
            </w:tcBorders>
            <w:shd w:val="clear" w:color="auto" w:fill="auto"/>
          </w:tcPr>
          <w:p w14:paraId="5938AC78" w14:textId="77777777" w:rsidR="00B22CC4" w:rsidRDefault="00510BA7">
            <w:pPr>
              <w:spacing w:line="360" w:lineRule="exact"/>
              <w:jc w:val="center"/>
              <w:rPr>
                <w:rFonts w:ascii="微软雅黑" w:eastAsia="微软雅黑" w:hAnsi="微软雅黑" w:cs="微软雅黑"/>
                <w:b/>
                <w:bCs/>
                <w:szCs w:val="21"/>
              </w:rPr>
            </w:pPr>
            <w:r>
              <w:rPr>
                <w:rFonts w:ascii="微软雅黑" w:eastAsia="微软雅黑" w:hAnsi="微软雅黑" w:cs="微软雅黑" w:hint="eastAsia"/>
                <w:b/>
                <w:bCs/>
                <w:szCs w:val="21"/>
              </w:rPr>
              <w:t>单位</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11000F8D" w14:textId="77777777" w:rsidR="00B22CC4" w:rsidRDefault="00510BA7">
            <w:pPr>
              <w:spacing w:line="360" w:lineRule="exact"/>
              <w:jc w:val="center"/>
              <w:rPr>
                <w:rFonts w:ascii="微软雅黑" w:eastAsia="微软雅黑" w:hAnsi="微软雅黑" w:cs="微软雅黑"/>
                <w:b/>
                <w:bCs/>
                <w:szCs w:val="21"/>
              </w:rPr>
            </w:pPr>
            <w:r>
              <w:rPr>
                <w:rFonts w:ascii="微软雅黑" w:eastAsia="微软雅黑" w:hAnsi="微软雅黑" w:cs="微软雅黑" w:hint="eastAsia"/>
                <w:b/>
                <w:bCs/>
                <w:szCs w:val="21"/>
              </w:rPr>
              <w:t>必需/期望</w:t>
            </w:r>
          </w:p>
        </w:tc>
      </w:tr>
      <w:tr w:rsidR="00B22CC4" w14:paraId="0B1DA21C"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5A28CAA7" w14:textId="77777777" w:rsidR="00B22CC4" w:rsidRDefault="00B22CC4">
            <w:pPr>
              <w:numPr>
                <w:ilvl w:val="0"/>
                <w:numId w:val="5"/>
              </w:numPr>
              <w:spacing w:line="400" w:lineRule="exact"/>
              <w:rPr>
                <w:rFonts w:ascii="微软雅黑" w:eastAsia="微软雅黑" w:hAnsi="微软雅黑" w:cs="微软雅黑"/>
                <w:szCs w:val="21"/>
              </w:rPr>
            </w:pPr>
          </w:p>
        </w:tc>
        <w:tc>
          <w:tcPr>
            <w:tcW w:w="1869" w:type="dxa"/>
            <w:tcBorders>
              <w:top w:val="single" w:sz="4" w:space="0" w:color="auto"/>
              <w:left w:val="single" w:sz="4" w:space="0" w:color="auto"/>
              <w:bottom w:val="single" w:sz="4" w:space="0" w:color="auto"/>
              <w:right w:val="single" w:sz="4" w:space="0" w:color="auto"/>
            </w:tcBorders>
            <w:shd w:val="clear" w:color="auto" w:fill="auto"/>
          </w:tcPr>
          <w:p w14:paraId="5D5B2ACB" w14:textId="77777777" w:rsidR="00B22CC4" w:rsidRDefault="00510BA7">
            <w:pPr>
              <w:spacing w:line="400" w:lineRule="exact"/>
              <w:rPr>
                <w:rFonts w:ascii="微软雅黑" w:eastAsia="微软雅黑" w:hAnsi="微软雅黑" w:cs="微软雅黑"/>
                <w:bCs/>
                <w:szCs w:val="21"/>
              </w:rPr>
            </w:pPr>
            <w:r>
              <w:rPr>
                <w:rFonts w:ascii="微软雅黑" w:eastAsia="微软雅黑" w:hAnsi="微软雅黑" w:cs="微软雅黑" w:hint="eastAsia"/>
                <w:bCs/>
                <w:szCs w:val="21"/>
              </w:rPr>
              <w:t>柜体</w:t>
            </w:r>
          </w:p>
        </w:tc>
        <w:tc>
          <w:tcPr>
            <w:tcW w:w="3217" w:type="dxa"/>
            <w:tcBorders>
              <w:top w:val="single" w:sz="4" w:space="0" w:color="auto"/>
              <w:left w:val="single" w:sz="4" w:space="0" w:color="auto"/>
              <w:bottom w:val="single" w:sz="4" w:space="0" w:color="auto"/>
              <w:right w:val="single" w:sz="4" w:space="0" w:color="auto"/>
            </w:tcBorders>
            <w:shd w:val="clear" w:color="auto" w:fill="auto"/>
          </w:tcPr>
          <w:p w14:paraId="1250B081" w14:textId="77777777" w:rsidR="00B22CC4" w:rsidRDefault="00510BA7">
            <w:pPr>
              <w:spacing w:line="400" w:lineRule="exact"/>
              <w:rPr>
                <w:rFonts w:ascii="微软雅黑" w:eastAsia="微软雅黑" w:hAnsi="微软雅黑" w:cs="微软雅黑"/>
                <w:bCs/>
                <w:szCs w:val="21"/>
              </w:rPr>
            </w:pPr>
            <w:r>
              <w:rPr>
                <w:rFonts w:ascii="微软雅黑" w:eastAsia="微软雅黑" w:hAnsi="微软雅黑" w:cs="微软雅黑" w:hint="eastAsia"/>
                <w:bCs/>
                <w:szCs w:val="21"/>
              </w:rPr>
              <w:t>焊接成型，整体喷漆</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11661358" w14:textId="77777777" w:rsidR="00B22CC4" w:rsidRDefault="00510BA7">
            <w:pPr>
              <w:spacing w:line="400" w:lineRule="exact"/>
              <w:jc w:val="center"/>
              <w:rPr>
                <w:rFonts w:ascii="微软雅黑" w:eastAsia="微软雅黑" w:hAnsi="微软雅黑" w:cs="微软雅黑"/>
                <w:bCs/>
                <w:szCs w:val="21"/>
              </w:rPr>
            </w:pPr>
            <w:r>
              <w:rPr>
                <w:rFonts w:ascii="微软雅黑" w:eastAsia="微软雅黑" w:hAnsi="微软雅黑" w:cs="微软雅黑" w:hint="eastAsia"/>
                <w:bCs/>
                <w:szCs w:val="21"/>
              </w:rPr>
              <w:t>1</w:t>
            </w:r>
          </w:p>
        </w:tc>
        <w:tc>
          <w:tcPr>
            <w:tcW w:w="1090" w:type="dxa"/>
            <w:tcBorders>
              <w:top w:val="single" w:sz="4" w:space="0" w:color="auto"/>
              <w:left w:val="single" w:sz="4" w:space="0" w:color="auto"/>
              <w:bottom w:val="single" w:sz="4" w:space="0" w:color="auto"/>
              <w:right w:val="single" w:sz="4" w:space="0" w:color="auto"/>
            </w:tcBorders>
            <w:shd w:val="clear" w:color="auto" w:fill="auto"/>
          </w:tcPr>
          <w:p w14:paraId="08449446" w14:textId="77777777" w:rsidR="00B22CC4" w:rsidRDefault="00510BA7">
            <w:pPr>
              <w:spacing w:line="400" w:lineRule="exact"/>
              <w:jc w:val="center"/>
              <w:rPr>
                <w:rFonts w:ascii="微软雅黑" w:eastAsia="微软雅黑" w:hAnsi="微软雅黑" w:cs="微软雅黑"/>
                <w:bCs/>
                <w:szCs w:val="21"/>
              </w:rPr>
            </w:pPr>
            <w:r>
              <w:rPr>
                <w:rFonts w:ascii="微软雅黑" w:eastAsia="微软雅黑" w:hAnsi="微软雅黑" w:cs="微软雅黑" w:hint="eastAsia"/>
                <w:bCs/>
                <w:szCs w:val="21"/>
              </w:rPr>
              <w:t>套</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062489E4" w14:textId="77777777" w:rsidR="00B22CC4" w:rsidRDefault="00510BA7">
            <w:pPr>
              <w:spacing w:line="400" w:lineRule="exact"/>
              <w:jc w:val="center"/>
              <w:rPr>
                <w:rFonts w:ascii="微软雅黑" w:eastAsia="微软雅黑" w:hAnsi="微软雅黑" w:cs="微软雅黑"/>
                <w:b/>
                <w:bCs/>
                <w:szCs w:val="21"/>
              </w:rPr>
            </w:pPr>
            <w:r>
              <w:rPr>
                <w:rFonts w:ascii="微软雅黑" w:eastAsia="微软雅黑" w:hAnsi="微软雅黑" w:cs="微软雅黑" w:hint="eastAsia"/>
                <w:szCs w:val="21"/>
              </w:rPr>
              <w:t>必需</w:t>
            </w:r>
          </w:p>
        </w:tc>
      </w:tr>
      <w:tr w:rsidR="00B22CC4" w14:paraId="49A03234"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2DBF2EC5" w14:textId="77777777" w:rsidR="00B22CC4" w:rsidRDefault="00B22CC4">
            <w:pPr>
              <w:numPr>
                <w:ilvl w:val="0"/>
                <w:numId w:val="5"/>
              </w:numPr>
              <w:spacing w:line="400" w:lineRule="exact"/>
              <w:rPr>
                <w:rFonts w:ascii="微软雅黑" w:eastAsia="微软雅黑" w:hAnsi="微软雅黑" w:cs="微软雅黑"/>
                <w:szCs w:val="21"/>
              </w:rPr>
            </w:pPr>
          </w:p>
        </w:tc>
        <w:tc>
          <w:tcPr>
            <w:tcW w:w="1869" w:type="dxa"/>
            <w:tcBorders>
              <w:top w:val="single" w:sz="4" w:space="0" w:color="auto"/>
              <w:left w:val="single" w:sz="4" w:space="0" w:color="auto"/>
              <w:bottom w:val="single" w:sz="4" w:space="0" w:color="auto"/>
              <w:right w:val="single" w:sz="4" w:space="0" w:color="auto"/>
            </w:tcBorders>
            <w:shd w:val="clear" w:color="auto" w:fill="auto"/>
          </w:tcPr>
          <w:p w14:paraId="36FA189E" w14:textId="77777777" w:rsidR="00B22CC4" w:rsidRDefault="00510BA7">
            <w:pPr>
              <w:spacing w:line="400" w:lineRule="exact"/>
              <w:rPr>
                <w:rFonts w:ascii="微软雅黑" w:eastAsia="微软雅黑" w:hAnsi="微软雅黑" w:cs="微软雅黑"/>
                <w:bCs/>
                <w:szCs w:val="21"/>
              </w:rPr>
            </w:pPr>
            <w:r>
              <w:rPr>
                <w:rFonts w:ascii="微软雅黑" w:eastAsia="微软雅黑" w:hAnsi="微软雅黑" w:cs="微软雅黑" w:hint="eastAsia"/>
                <w:bCs/>
                <w:szCs w:val="21"/>
              </w:rPr>
              <w:t>工作区台面</w:t>
            </w:r>
          </w:p>
        </w:tc>
        <w:tc>
          <w:tcPr>
            <w:tcW w:w="3217" w:type="dxa"/>
            <w:tcBorders>
              <w:top w:val="single" w:sz="4" w:space="0" w:color="auto"/>
              <w:left w:val="single" w:sz="4" w:space="0" w:color="auto"/>
              <w:bottom w:val="single" w:sz="4" w:space="0" w:color="auto"/>
              <w:right w:val="single" w:sz="4" w:space="0" w:color="auto"/>
            </w:tcBorders>
            <w:shd w:val="clear" w:color="auto" w:fill="auto"/>
          </w:tcPr>
          <w:p w14:paraId="32A64AA9" w14:textId="77777777" w:rsidR="00B22CC4" w:rsidRDefault="00510BA7">
            <w:pPr>
              <w:spacing w:line="400" w:lineRule="exact"/>
              <w:rPr>
                <w:rFonts w:ascii="微软雅黑" w:eastAsia="微软雅黑" w:hAnsi="微软雅黑" w:cs="微软雅黑"/>
                <w:bCs/>
                <w:szCs w:val="21"/>
              </w:rPr>
            </w:pPr>
            <w:r>
              <w:rPr>
                <w:rFonts w:ascii="微软雅黑" w:eastAsia="微软雅黑" w:hAnsi="微软雅黑" w:cs="微软雅黑" w:hint="eastAsia"/>
                <w:bCs/>
                <w:szCs w:val="21"/>
              </w:rPr>
              <w:t>表面拉丝处理</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62A02458" w14:textId="77777777" w:rsidR="00B22CC4" w:rsidRDefault="00510BA7">
            <w:pPr>
              <w:spacing w:line="400" w:lineRule="exact"/>
              <w:jc w:val="center"/>
              <w:rPr>
                <w:rFonts w:ascii="微软雅黑" w:eastAsia="微软雅黑" w:hAnsi="微软雅黑" w:cs="微软雅黑"/>
                <w:bCs/>
                <w:szCs w:val="21"/>
              </w:rPr>
            </w:pPr>
            <w:r>
              <w:rPr>
                <w:rFonts w:ascii="微软雅黑" w:eastAsia="微软雅黑" w:hAnsi="微软雅黑" w:cs="微软雅黑" w:hint="eastAsia"/>
                <w:bCs/>
                <w:szCs w:val="21"/>
              </w:rPr>
              <w:t>1</w:t>
            </w:r>
          </w:p>
        </w:tc>
        <w:tc>
          <w:tcPr>
            <w:tcW w:w="1090" w:type="dxa"/>
            <w:tcBorders>
              <w:top w:val="single" w:sz="4" w:space="0" w:color="auto"/>
              <w:left w:val="single" w:sz="4" w:space="0" w:color="auto"/>
              <w:bottom w:val="single" w:sz="4" w:space="0" w:color="auto"/>
              <w:right w:val="single" w:sz="4" w:space="0" w:color="auto"/>
            </w:tcBorders>
            <w:shd w:val="clear" w:color="auto" w:fill="auto"/>
          </w:tcPr>
          <w:p w14:paraId="3D5D3E40" w14:textId="77777777" w:rsidR="00B22CC4" w:rsidRDefault="00510BA7">
            <w:pPr>
              <w:spacing w:line="400" w:lineRule="exact"/>
              <w:jc w:val="center"/>
              <w:rPr>
                <w:rFonts w:ascii="微软雅黑" w:eastAsia="微软雅黑" w:hAnsi="微软雅黑" w:cs="微软雅黑"/>
                <w:bCs/>
                <w:szCs w:val="21"/>
              </w:rPr>
            </w:pPr>
            <w:r>
              <w:rPr>
                <w:rFonts w:ascii="微软雅黑" w:eastAsia="微软雅黑" w:hAnsi="微软雅黑" w:cs="微软雅黑" w:hint="eastAsia"/>
                <w:bCs/>
                <w:szCs w:val="21"/>
              </w:rPr>
              <w:t>套</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503CFBD6" w14:textId="77777777" w:rsidR="00B22CC4" w:rsidRDefault="00510BA7">
            <w:pPr>
              <w:spacing w:line="400" w:lineRule="exact"/>
              <w:jc w:val="center"/>
              <w:rPr>
                <w:rFonts w:ascii="微软雅黑" w:eastAsia="微软雅黑" w:hAnsi="微软雅黑" w:cs="微软雅黑"/>
                <w:b/>
                <w:bCs/>
                <w:szCs w:val="21"/>
              </w:rPr>
            </w:pPr>
            <w:r>
              <w:rPr>
                <w:rFonts w:ascii="微软雅黑" w:eastAsia="微软雅黑" w:hAnsi="微软雅黑" w:cs="微软雅黑" w:hint="eastAsia"/>
                <w:szCs w:val="21"/>
              </w:rPr>
              <w:t>必需</w:t>
            </w:r>
          </w:p>
        </w:tc>
      </w:tr>
      <w:tr w:rsidR="00B22CC4" w14:paraId="364124A9"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651E4F0C" w14:textId="77777777" w:rsidR="00B22CC4" w:rsidRDefault="00B22CC4">
            <w:pPr>
              <w:numPr>
                <w:ilvl w:val="0"/>
                <w:numId w:val="5"/>
              </w:numPr>
              <w:spacing w:line="400" w:lineRule="exact"/>
              <w:rPr>
                <w:rFonts w:ascii="微软雅黑" w:eastAsia="微软雅黑" w:hAnsi="微软雅黑" w:cs="微软雅黑"/>
                <w:szCs w:val="21"/>
              </w:rPr>
            </w:pPr>
          </w:p>
        </w:tc>
        <w:tc>
          <w:tcPr>
            <w:tcW w:w="1869" w:type="dxa"/>
            <w:tcBorders>
              <w:top w:val="single" w:sz="4" w:space="0" w:color="auto"/>
              <w:left w:val="single" w:sz="4" w:space="0" w:color="auto"/>
              <w:bottom w:val="single" w:sz="4" w:space="0" w:color="auto"/>
              <w:right w:val="single" w:sz="4" w:space="0" w:color="auto"/>
            </w:tcBorders>
            <w:shd w:val="clear" w:color="auto" w:fill="auto"/>
          </w:tcPr>
          <w:p w14:paraId="62B6BAD1" w14:textId="77777777" w:rsidR="00B22CC4" w:rsidRDefault="00510BA7">
            <w:pPr>
              <w:spacing w:line="400" w:lineRule="exact"/>
              <w:rPr>
                <w:rFonts w:ascii="微软雅黑" w:eastAsia="微软雅黑" w:hAnsi="微软雅黑" w:cs="微软雅黑"/>
                <w:bCs/>
                <w:szCs w:val="21"/>
              </w:rPr>
            </w:pPr>
            <w:r>
              <w:rPr>
                <w:rFonts w:ascii="微软雅黑" w:eastAsia="微软雅黑" w:hAnsi="微软雅黑" w:cs="微软雅黑" w:hint="eastAsia"/>
                <w:bCs/>
                <w:szCs w:val="21"/>
              </w:rPr>
              <w:t>前后玻璃</w:t>
            </w:r>
          </w:p>
        </w:tc>
        <w:tc>
          <w:tcPr>
            <w:tcW w:w="3217" w:type="dxa"/>
            <w:tcBorders>
              <w:top w:val="single" w:sz="4" w:space="0" w:color="auto"/>
              <w:left w:val="single" w:sz="4" w:space="0" w:color="auto"/>
              <w:bottom w:val="single" w:sz="4" w:space="0" w:color="auto"/>
              <w:right w:val="single" w:sz="4" w:space="0" w:color="auto"/>
            </w:tcBorders>
            <w:shd w:val="clear" w:color="auto" w:fill="auto"/>
          </w:tcPr>
          <w:p w14:paraId="4CC0321C" w14:textId="77777777" w:rsidR="00B22CC4" w:rsidRDefault="00510BA7">
            <w:pPr>
              <w:spacing w:line="400" w:lineRule="exact"/>
              <w:rPr>
                <w:rFonts w:ascii="微软雅黑" w:eastAsia="微软雅黑" w:hAnsi="微软雅黑" w:cs="微软雅黑"/>
                <w:bCs/>
                <w:szCs w:val="21"/>
              </w:rPr>
            </w:pPr>
            <w:r>
              <w:rPr>
                <w:rFonts w:ascii="微软雅黑" w:eastAsia="微软雅黑" w:hAnsi="微软雅黑" w:cs="微软雅黑" w:hint="eastAsia"/>
                <w:bCs/>
                <w:szCs w:val="21"/>
              </w:rPr>
              <w:t>防爆防紫外线</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1448E8C6" w14:textId="77777777" w:rsidR="00B22CC4" w:rsidRDefault="00510BA7">
            <w:pPr>
              <w:spacing w:line="400" w:lineRule="exact"/>
              <w:jc w:val="center"/>
              <w:rPr>
                <w:rFonts w:ascii="微软雅黑" w:eastAsia="微软雅黑" w:hAnsi="微软雅黑" w:cs="微软雅黑"/>
                <w:bCs/>
                <w:szCs w:val="21"/>
              </w:rPr>
            </w:pPr>
            <w:r>
              <w:rPr>
                <w:rFonts w:ascii="微软雅黑" w:eastAsia="微软雅黑" w:hAnsi="微软雅黑" w:cs="微软雅黑" w:hint="eastAsia"/>
                <w:bCs/>
                <w:szCs w:val="21"/>
              </w:rPr>
              <w:t>1</w:t>
            </w:r>
          </w:p>
        </w:tc>
        <w:tc>
          <w:tcPr>
            <w:tcW w:w="1090" w:type="dxa"/>
            <w:tcBorders>
              <w:top w:val="single" w:sz="4" w:space="0" w:color="auto"/>
              <w:left w:val="single" w:sz="4" w:space="0" w:color="auto"/>
              <w:bottom w:val="single" w:sz="4" w:space="0" w:color="auto"/>
              <w:right w:val="single" w:sz="4" w:space="0" w:color="auto"/>
            </w:tcBorders>
            <w:shd w:val="clear" w:color="auto" w:fill="auto"/>
          </w:tcPr>
          <w:p w14:paraId="03B909DD" w14:textId="77777777" w:rsidR="00B22CC4" w:rsidRDefault="00510BA7">
            <w:pPr>
              <w:spacing w:line="400" w:lineRule="exact"/>
              <w:jc w:val="center"/>
              <w:rPr>
                <w:rFonts w:ascii="微软雅黑" w:eastAsia="微软雅黑" w:hAnsi="微软雅黑" w:cs="微软雅黑"/>
                <w:bCs/>
                <w:szCs w:val="21"/>
              </w:rPr>
            </w:pPr>
            <w:r>
              <w:rPr>
                <w:rFonts w:ascii="微软雅黑" w:eastAsia="微软雅黑" w:hAnsi="微软雅黑" w:cs="微软雅黑" w:hint="eastAsia"/>
                <w:bCs/>
                <w:szCs w:val="21"/>
              </w:rPr>
              <w:t>套</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58988D21" w14:textId="77777777" w:rsidR="00B22CC4" w:rsidRDefault="00510BA7">
            <w:pPr>
              <w:spacing w:line="400" w:lineRule="exact"/>
              <w:jc w:val="center"/>
              <w:rPr>
                <w:rFonts w:ascii="微软雅黑" w:eastAsia="微软雅黑" w:hAnsi="微软雅黑" w:cs="微软雅黑"/>
                <w:b/>
                <w:bCs/>
                <w:szCs w:val="21"/>
              </w:rPr>
            </w:pPr>
            <w:r>
              <w:rPr>
                <w:rFonts w:ascii="微软雅黑" w:eastAsia="微软雅黑" w:hAnsi="微软雅黑" w:cs="微软雅黑" w:hint="eastAsia"/>
                <w:szCs w:val="21"/>
              </w:rPr>
              <w:t>必需</w:t>
            </w:r>
          </w:p>
        </w:tc>
      </w:tr>
      <w:tr w:rsidR="00B22CC4" w14:paraId="48C73BC5"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21E816FF" w14:textId="77777777" w:rsidR="00B22CC4" w:rsidRDefault="00B22CC4">
            <w:pPr>
              <w:numPr>
                <w:ilvl w:val="0"/>
                <w:numId w:val="5"/>
              </w:numPr>
              <w:spacing w:line="400" w:lineRule="exact"/>
              <w:rPr>
                <w:rFonts w:ascii="微软雅黑" w:eastAsia="微软雅黑" w:hAnsi="微软雅黑" w:cs="微软雅黑"/>
                <w:szCs w:val="21"/>
              </w:rPr>
            </w:pPr>
          </w:p>
        </w:tc>
        <w:tc>
          <w:tcPr>
            <w:tcW w:w="1869" w:type="dxa"/>
            <w:tcBorders>
              <w:top w:val="single" w:sz="4" w:space="0" w:color="auto"/>
              <w:left w:val="single" w:sz="4" w:space="0" w:color="auto"/>
              <w:bottom w:val="single" w:sz="4" w:space="0" w:color="auto"/>
              <w:right w:val="single" w:sz="4" w:space="0" w:color="auto"/>
            </w:tcBorders>
            <w:shd w:val="clear" w:color="auto" w:fill="auto"/>
          </w:tcPr>
          <w:p w14:paraId="70B09601" w14:textId="77777777" w:rsidR="00B22CC4" w:rsidRDefault="00510BA7">
            <w:pPr>
              <w:spacing w:line="400" w:lineRule="exact"/>
              <w:rPr>
                <w:rFonts w:ascii="微软雅黑" w:eastAsia="微软雅黑" w:hAnsi="微软雅黑" w:cs="微软雅黑"/>
                <w:bCs/>
                <w:szCs w:val="21"/>
              </w:rPr>
            </w:pPr>
            <w:r>
              <w:rPr>
                <w:rFonts w:ascii="微软雅黑" w:eastAsia="微软雅黑" w:hAnsi="微软雅黑" w:cs="微软雅黑" w:hint="eastAsia"/>
                <w:bCs/>
                <w:szCs w:val="21"/>
              </w:rPr>
              <w:t>风机</w:t>
            </w:r>
          </w:p>
        </w:tc>
        <w:tc>
          <w:tcPr>
            <w:tcW w:w="3217" w:type="dxa"/>
            <w:tcBorders>
              <w:top w:val="single" w:sz="4" w:space="0" w:color="auto"/>
              <w:left w:val="single" w:sz="4" w:space="0" w:color="auto"/>
              <w:bottom w:val="single" w:sz="4" w:space="0" w:color="auto"/>
              <w:right w:val="single" w:sz="4" w:space="0" w:color="auto"/>
            </w:tcBorders>
            <w:shd w:val="clear" w:color="auto" w:fill="auto"/>
          </w:tcPr>
          <w:p w14:paraId="6BD9262F" w14:textId="77777777" w:rsidR="00B22CC4" w:rsidRDefault="00510BA7">
            <w:pPr>
              <w:spacing w:line="400" w:lineRule="exact"/>
              <w:rPr>
                <w:rFonts w:ascii="微软雅黑" w:eastAsia="微软雅黑" w:hAnsi="微软雅黑" w:cs="微软雅黑"/>
                <w:bCs/>
                <w:szCs w:val="21"/>
              </w:rPr>
            </w:pPr>
            <w:r>
              <w:rPr>
                <w:rFonts w:ascii="微软雅黑" w:eastAsia="微软雅黑" w:hAnsi="微软雅黑" w:cs="微软雅黑" w:hint="eastAsia"/>
                <w:bCs/>
                <w:szCs w:val="21"/>
              </w:rPr>
              <w:t>高品质净化风机</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51FDE910" w14:textId="77777777" w:rsidR="00B22CC4" w:rsidRDefault="00510BA7">
            <w:pPr>
              <w:spacing w:line="400" w:lineRule="exact"/>
              <w:jc w:val="center"/>
              <w:rPr>
                <w:rFonts w:ascii="微软雅黑" w:eastAsia="微软雅黑" w:hAnsi="微软雅黑" w:cs="微软雅黑"/>
                <w:bCs/>
                <w:szCs w:val="21"/>
              </w:rPr>
            </w:pPr>
            <w:r>
              <w:rPr>
                <w:rFonts w:ascii="微软雅黑" w:eastAsia="微软雅黑" w:hAnsi="微软雅黑" w:cs="微软雅黑" w:hint="eastAsia"/>
                <w:bCs/>
                <w:szCs w:val="21"/>
              </w:rPr>
              <w:t>2</w:t>
            </w:r>
          </w:p>
        </w:tc>
        <w:tc>
          <w:tcPr>
            <w:tcW w:w="1090" w:type="dxa"/>
            <w:tcBorders>
              <w:top w:val="single" w:sz="4" w:space="0" w:color="auto"/>
              <w:left w:val="single" w:sz="4" w:space="0" w:color="auto"/>
              <w:bottom w:val="single" w:sz="4" w:space="0" w:color="auto"/>
              <w:right w:val="single" w:sz="4" w:space="0" w:color="auto"/>
            </w:tcBorders>
            <w:shd w:val="clear" w:color="auto" w:fill="auto"/>
          </w:tcPr>
          <w:p w14:paraId="668A3946" w14:textId="77777777" w:rsidR="00B22CC4" w:rsidRDefault="00510BA7">
            <w:pPr>
              <w:spacing w:line="400" w:lineRule="exact"/>
              <w:jc w:val="center"/>
              <w:rPr>
                <w:rFonts w:ascii="微软雅黑" w:eastAsia="微软雅黑" w:hAnsi="微软雅黑" w:cs="微软雅黑"/>
                <w:bCs/>
                <w:szCs w:val="21"/>
              </w:rPr>
            </w:pPr>
            <w:r>
              <w:rPr>
                <w:rFonts w:ascii="微软雅黑" w:eastAsia="微软雅黑" w:hAnsi="微软雅黑" w:cs="微软雅黑" w:hint="eastAsia"/>
                <w:bCs/>
                <w:szCs w:val="21"/>
              </w:rPr>
              <w:t>台</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61FC6053" w14:textId="77777777" w:rsidR="00B22CC4" w:rsidRDefault="00510BA7">
            <w:pPr>
              <w:spacing w:line="400" w:lineRule="exact"/>
              <w:jc w:val="center"/>
              <w:rPr>
                <w:rFonts w:ascii="微软雅黑" w:eastAsia="微软雅黑" w:hAnsi="微软雅黑" w:cs="微软雅黑"/>
                <w:b/>
                <w:bCs/>
                <w:szCs w:val="21"/>
              </w:rPr>
            </w:pPr>
            <w:r>
              <w:rPr>
                <w:rFonts w:ascii="微软雅黑" w:eastAsia="微软雅黑" w:hAnsi="微软雅黑" w:cs="微软雅黑" w:hint="eastAsia"/>
                <w:szCs w:val="21"/>
              </w:rPr>
              <w:t>必需</w:t>
            </w:r>
          </w:p>
        </w:tc>
      </w:tr>
      <w:tr w:rsidR="00B22CC4" w14:paraId="391F8B8A"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19585BE5" w14:textId="77777777" w:rsidR="00B22CC4" w:rsidRDefault="00B22CC4">
            <w:pPr>
              <w:numPr>
                <w:ilvl w:val="0"/>
                <w:numId w:val="5"/>
              </w:numPr>
              <w:spacing w:line="400" w:lineRule="exact"/>
              <w:rPr>
                <w:rFonts w:ascii="微软雅黑" w:eastAsia="微软雅黑" w:hAnsi="微软雅黑" w:cs="微软雅黑"/>
                <w:szCs w:val="21"/>
              </w:rPr>
            </w:pPr>
          </w:p>
        </w:tc>
        <w:tc>
          <w:tcPr>
            <w:tcW w:w="1869" w:type="dxa"/>
            <w:tcBorders>
              <w:top w:val="single" w:sz="4" w:space="0" w:color="auto"/>
              <w:left w:val="single" w:sz="4" w:space="0" w:color="auto"/>
              <w:bottom w:val="single" w:sz="4" w:space="0" w:color="auto"/>
              <w:right w:val="single" w:sz="4" w:space="0" w:color="auto"/>
            </w:tcBorders>
            <w:shd w:val="clear" w:color="auto" w:fill="auto"/>
          </w:tcPr>
          <w:p w14:paraId="341528CC" w14:textId="77777777" w:rsidR="00B22CC4" w:rsidRDefault="00510BA7">
            <w:pPr>
              <w:spacing w:line="400" w:lineRule="exact"/>
              <w:rPr>
                <w:rFonts w:ascii="微软雅黑" w:eastAsia="微软雅黑" w:hAnsi="微软雅黑" w:cs="微软雅黑"/>
                <w:bCs/>
                <w:szCs w:val="21"/>
              </w:rPr>
            </w:pPr>
            <w:r>
              <w:rPr>
                <w:rFonts w:ascii="微软雅黑" w:eastAsia="微软雅黑" w:hAnsi="微软雅黑" w:cs="微软雅黑" w:hint="eastAsia"/>
                <w:bCs/>
                <w:szCs w:val="21"/>
              </w:rPr>
              <w:t>荧光灯</w:t>
            </w:r>
          </w:p>
        </w:tc>
        <w:tc>
          <w:tcPr>
            <w:tcW w:w="3217" w:type="dxa"/>
            <w:tcBorders>
              <w:top w:val="single" w:sz="4" w:space="0" w:color="auto"/>
              <w:left w:val="single" w:sz="4" w:space="0" w:color="auto"/>
              <w:bottom w:val="single" w:sz="4" w:space="0" w:color="auto"/>
              <w:right w:val="single" w:sz="4" w:space="0" w:color="auto"/>
            </w:tcBorders>
            <w:shd w:val="clear" w:color="auto" w:fill="auto"/>
          </w:tcPr>
          <w:p w14:paraId="7C56F067" w14:textId="77777777" w:rsidR="00B22CC4" w:rsidRDefault="00510BA7">
            <w:pPr>
              <w:spacing w:line="400" w:lineRule="exact"/>
              <w:rPr>
                <w:rFonts w:ascii="微软雅黑" w:eastAsia="微软雅黑" w:hAnsi="微软雅黑" w:cs="微软雅黑"/>
                <w:bCs/>
                <w:szCs w:val="21"/>
              </w:rPr>
            </w:pPr>
            <w:r>
              <w:rPr>
                <w:rFonts w:ascii="微软雅黑" w:eastAsia="微软雅黑" w:hAnsi="微软雅黑" w:cs="微软雅黑" w:hint="eastAsia"/>
                <w:bCs/>
                <w:szCs w:val="21"/>
              </w:rPr>
              <w:t>长度：563mm</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12DBE44B" w14:textId="77777777" w:rsidR="00B22CC4" w:rsidRDefault="00510BA7">
            <w:pPr>
              <w:spacing w:line="400" w:lineRule="exact"/>
              <w:jc w:val="center"/>
              <w:rPr>
                <w:rFonts w:ascii="微软雅黑" w:eastAsia="微软雅黑" w:hAnsi="微软雅黑" w:cs="微软雅黑"/>
                <w:bCs/>
                <w:szCs w:val="21"/>
              </w:rPr>
            </w:pPr>
            <w:r>
              <w:rPr>
                <w:rFonts w:ascii="微软雅黑" w:eastAsia="微软雅黑" w:hAnsi="微软雅黑" w:cs="微软雅黑" w:hint="eastAsia"/>
                <w:bCs/>
                <w:szCs w:val="21"/>
              </w:rPr>
              <w:t>1</w:t>
            </w:r>
          </w:p>
        </w:tc>
        <w:tc>
          <w:tcPr>
            <w:tcW w:w="1090" w:type="dxa"/>
            <w:tcBorders>
              <w:top w:val="single" w:sz="4" w:space="0" w:color="auto"/>
              <w:left w:val="single" w:sz="4" w:space="0" w:color="auto"/>
              <w:bottom w:val="single" w:sz="4" w:space="0" w:color="auto"/>
              <w:right w:val="single" w:sz="4" w:space="0" w:color="auto"/>
            </w:tcBorders>
            <w:shd w:val="clear" w:color="auto" w:fill="auto"/>
          </w:tcPr>
          <w:p w14:paraId="3ACB3EC8" w14:textId="77777777" w:rsidR="00B22CC4" w:rsidRDefault="00510BA7">
            <w:pPr>
              <w:spacing w:line="400" w:lineRule="exact"/>
              <w:jc w:val="center"/>
              <w:rPr>
                <w:rFonts w:ascii="微软雅黑" w:eastAsia="微软雅黑" w:hAnsi="微软雅黑" w:cs="微软雅黑"/>
                <w:bCs/>
                <w:szCs w:val="21"/>
              </w:rPr>
            </w:pPr>
            <w:r>
              <w:rPr>
                <w:rFonts w:ascii="微软雅黑" w:eastAsia="微软雅黑" w:hAnsi="微软雅黑" w:cs="微软雅黑" w:hint="eastAsia"/>
                <w:bCs/>
                <w:szCs w:val="21"/>
              </w:rPr>
              <w:t>套</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77F8CA94" w14:textId="77777777" w:rsidR="00B22CC4" w:rsidRDefault="00510BA7">
            <w:pPr>
              <w:spacing w:line="400" w:lineRule="exact"/>
              <w:jc w:val="center"/>
              <w:rPr>
                <w:rFonts w:ascii="微软雅黑" w:eastAsia="微软雅黑" w:hAnsi="微软雅黑" w:cs="微软雅黑"/>
                <w:b/>
                <w:bCs/>
                <w:szCs w:val="21"/>
              </w:rPr>
            </w:pPr>
            <w:r>
              <w:rPr>
                <w:rFonts w:ascii="微软雅黑" w:eastAsia="微软雅黑" w:hAnsi="微软雅黑" w:cs="微软雅黑" w:hint="eastAsia"/>
                <w:szCs w:val="21"/>
              </w:rPr>
              <w:t>必需</w:t>
            </w:r>
          </w:p>
        </w:tc>
      </w:tr>
      <w:tr w:rsidR="00B22CC4" w14:paraId="72CC223B"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71B70598" w14:textId="77777777" w:rsidR="00B22CC4" w:rsidRDefault="00B22CC4">
            <w:pPr>
              <w:numPr>
                <w:ilvl w:val="0"/>
                <w:numId w:val="5"/>
              </w:numPr>
              <w:spacing w:line="400" w:lineRule="exact"/>
              <w:rPr>
                <w:rFonts w:ascii="微软雅黑" w:eastAsia="微软雅黑" w:hAnsi="微软雅黑" w:cs="微软雅黑"/>
                <w:szCs w:val="21"/>
              </w:rPr>
            </w:pPr>
          </w:p>
        </w:tc>
        <w:tc>
          <w:tcPr>
            <w:tcW w:w="1869" w:type="dxa"/>
            <w:tcBorders>
              <w:top w:val="single" w:sz="4" w:space="0" w:color="auto"/>
              <w:left w:val="single" w:sz="4" w:space="0" w:color="auto"/>
              <w:bottom w:val="single" w:sz="4" w:space="0" w:color="auto"/>
              <w:right w:val="single" w:sz="4" w:space="0" w:color="auto"/>
            </w:tcBorders>
            <w:shd w:val="clear" w:color="auto" w:fill="auto"/>
          </w:tcPr>
          <w:p w14:paraId="72CEF7A0" w14:textId="77777777" w:rsidR="00B22CC4" w:rsidRDefault="00510BA7">
            <w:pPr>
              <w:spacing w:line="400" w:lineRule="exact"/>
              <w:rPr>
                <w:rFonts w:ascii="微软雅黑" w:eastAsia="微软雅黑" w:hAnsi="微软雅黑" w:cs="微软雅黑"/>
                <w:bCs/>
                <w:szCs w:val="21"/>
              </w:rPr>
            </w:pPr>
            <w:r>
              <w:rPr>
                <w:rFonts w:ascii="微软雅黑" w:eastAsia="微软雅黑" w:hAnsi="微软雅黑" w:cs="微软雅黑" w:hint="eastAsia"/>
                <w:bCs/>
                <w:szCs w:val="21"/>
              </w:rPr>
              <w:t>紫外灯</w:t>
            </w:r>
          </w:p>
        </w:tc>
        <w:tc>
          <w:tcPr>
            <w:tcW w:w="3217" w:type="dxa"/>
            <w:tcBorders>
              <w:top w:val="single" w:sz="4" w:space="0" w:color="auto"/>
              <w:left w:val="single" w:sz="4" w:space="0" w:color="auto"/>
              <w:bottom w:val="single" w:sz="4" w:space="0" w:color="auto"/>
              <w:right w:val="single" w:sz="4" w:space="0" w:color="auto"/>
            </w:tcBorders>
            <w:shd w:val="clear" w:color="auto" w:fill="auto"/>
          </w:tcPr>
          <w:p w14:paraId="05D0DFB1" w14:textId="77777777" w:rsidR="00B22CC4" w:rsidRDefault="00510BA7">
            <w:pPr>
              <w:spacing w:line="400" w:lineRule="exact"/>
              <w:rPr>
                <w:rFonts w:ascii="微软雅黑" w:eastAsia="微软雅黑" w:hAnsi="微软雅黑" w:cs="微软雅黑"/>
                <w:bCs/>
                <w:szCs w:val="21"/>
              </w:rPr>
            </w:pPr>
            <w:r>
              <w:rPr>
                <w:rFonts w:ascii="微软雅黑" w:eastAsia="微软雅黑" w:hAnsi="微软雅黑" w:cs="微软雅黑" w:hint="eastAsia"/>
                <w:bCs/>
                <w:szCs w:val="21"/>
              </w:rPr>
              <w:t>长度：287mm</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7B13B992" w14:textId="77777777" w:rsidR="00B22CC4" w:rsidRDefault="00510BA7">
            <w:pPr>
              <w:spacing w:line="400" w:lineRule="exact"/>
              <w:jc w:val="center"/>
              <w:rPr>
                <w:rFonts w:ascii="微软雅黑" w:eastAsia="微软雅黑" w:hAnsi="微软雅黑" w:cs="微软雅黑"/>
                <w:bCs/>
                <w:szCs w:val="21"/>
              </w:rPr>
            </w:pPr>
            <w:r>
              <w:rPr>
                <w:rFonts w:ascii="微软雅黑" w:eastAsia="微软雅黑" w:hAnsi="微软雅黑" w:cs="微软雅黑" w:hint="eastAsia"/>
                <w:bCs/>
                <w:szCs w:val="21"/>
              </w:rPr>
              <w:t>1</w:t>
            </w:r>
          </w:p>
        </w:tc>
        <w:tc>
          <w:tcPr>
            <w:tcW w:w="1090" w:type="dxa"/>
            <w:tcBorders>
              <w:top w:val="single" w:sz="4" w:space="0" w:color="auto"/>
              <w:left w:val="single" w:sz="4" w:space="0" w:color="auto"/>
              <w:bottom w:val="single" w:sz="4" w:space="0" w:color="auto"/>
              <w:right w:val="single" w:sz="4" w:space="0" w:color="auto"/>
            </w:tcBorders>
            <w:shd w:val="clear" w:color="auto" w:fill="auto"/>
          </w:tcPr>
          <w:p w14:paraId="654C41D7" w14:textId="77777777" w:rsidR="00B22CC4" w:rsidRDefault="00510BA7">
            <w:pPr>
              <w:spacing w:line="400" w:lineRule="exact"/>
              <w:jc w:val="center"/>
              <w:rPr>
                <w:rFonts w:ascii="微软雅黑" w:eastAsia="微软雅黑" w:hAnsi="微软雅黑" w:cs="微软雅黑"/>
                <w:bCs/>
                <w:szCs w:val="21"/>
              </w:rPr>
            </w:pPr>
            <w:r>
              <w:rPr>
                <w:rFonts w:ascii="微软雅黑" w:eastAsia="微软雅黑" w:hAnsi="微软雅黑" w:cs="微软雅黑" w:hint="eastAsia"/>
                <w:bCs/>
                <w:szCs w:val="21"/>
              </w:rPr>
              <w:t>套</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2CC55D0F" w14:textId="77777777" w:rsidR="00B22CC4" w:rsidRDefault="00510BA7">
            <w:pPr>
              <w:spacing w:line="400" w:lineRule="exact"/>
              <w:jc w:val="center"/>
              <w:rPr>
                <w:rFonts w:ascii="微软雅黑" w:eastAsia="微软雅黑" w:hAnsi="微软雅黑" w:cs="微软雅黑"/>
                <w:b/>
                <w:bCs/>
                <w:szCs w:val="21"/>
              </w:rPr>
            </w:pPr>
            <w:r>
              <w:rPr>
                <w:rFonts w:ascii="微软雅黑" w:eastAsia="微软雅黑" w:hAnsi="微软雅黑" w:cs="微软雅黑" w:hint="eastAsia"/>
                <w:szCs w:val="21"/>
              </w:rPr>
              <w:t>必需</w:t>
            </w:r>
          </w:p>
        </w:tc>
      </w:tr>
      <w:tr w:rsidR="00B22CC4" w14:paraId="2BFAD777"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4B2068E1" w14:textId="77777777" w:rsidR="00B22CC4" w:rsidRDefault="00B22CC4">
            <w:pPr>
              <w:numPr>
                <w:ilvl w:val="0"/>
                <w:numId w:val="5"/>
              </w:numPr>
              <w:spacing w:line="400" w:lineRule="exact"/>
              <w:rPr>
                <w:rFonts w:ascii="微软雅黑" w:eastAsia="微软雅黑" w:hAnsi="微软雅黑" w:cs="微软雅黑"/>
                <w:szCs w:val="21"/>
              </w:rPr>
            </w:pPr>
          </w:p>
        </w:tc>
        <w:tc>
          <w:tcPr>
            <w:tcW w:w="1869" w:type="dxa"/>
            <w:tcBorders>
              <w:top w:val="single" w:sz="4" w:space="0" w:color="auto"/>
              <w:left w:val="single" w:sz="4" w:space="0" w:color="auto"/>
              <w:bottom w:val="single" w:sz="4" w:space="0" w:color="auto"/>
              <w:right w:val="single" w:sz="4" w:space="0" w:color="auto"/>
            </w:tcBorders>
            <w:shd w:val="clear" w:color="auto" w:fill="auto"/>
          </w:tcPr>
          <w:p w14:paraId="15EDC1F7" w14:textId="77777777" w:rsidR="00B22CC4" w:rsidRDefault="00510BA7">
            <w:pPr>
              <w:spacing w:line="400" w:lineRule="exact"/>
              <w:rPr>
                <w:rFonts w:ascii="微软雅黑" w:eastAsia="微软雅黑" w:hAnsi="微软雅黑" w:cs="微软雅黑"/>
                <w:bCs/>
                <w:szCs w:val="21"/>
              </w:rPr>
            </w:pPr>
            <w:r>
              <w:rPr>
                <w:rFonts w:ascii="微软雅黑" w:eastAsia="微软雅黑" w:hAnsi="微软雅黑" w:cs="微软雅黑" w:hint="eastAsia"/>
                <w:bCs/>
                <w:szCs w:val="21"/>
              </w:rPr>
              <w:t>控制器</w:t>
            </w:r>
          </w:p>
        </w:tc>
        <w:tc>
          <w:tcPr>
            <w:tcW w:w="3217" w:type="dxa"/>
            <w:tcBorders>
              <w:top w:val="single" w:sz="4" w:space="0" w:color="auto"/>
              <w:left w:val="single" w:sz="4" w:space="0" w:color="auto"/>
              <w:bottom w:val="single" w:sz="4" w:space="0" w:color="auto"/>
              <w:right w:val="single" w:sz="4" w:space="0" w:color="auto"/>
            </w:tcBorders>
            <w:shd w:val="clear" w:color="auto" w:fill="auto"/>
          </w:tcPr>
          <w:p w14:paraId="36669B1B" w14:textId="77777777" w:rsidR="00B22CC4" w:rsidRDefault="00510BA7">
            <w:pPr>
              <w:spacing w:line="400" w:lineRule="exact"/>
              <w:rPr>
                <w:rFonts w:ascii="微软雅黑" w:eastAsia="微软雅黑" w:hAnsi="微软雅黑" w:cs="微软雅黑"/>
                <w:bCs/>
                <w:szCs w:val="21"/>
              </w:rPr>
            </w:pPr>
            <w:r>
              <w:rPr>
                <w:rFonts w:ascii="微软雅黑" w:eastAsia="微软雅黑" w:hAnsi="微软雅黑" w:cs="微软雅黑" w:hint="eastAsia"/>
                <w:bCs/>
                <w:szCs w:val="21"/>
              </w:rPr>
              <w:t>按压式面板，实时风速显示</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40DA8F12" w14:textId="77777777" w:rsidR="00B22CC4" w:rsidRDefault="00510BA7">
            <w:pPr>
              <w:spacing w:line="400" w:lineRule="exact"/>
              <w:jc w:val="center"/>
              <w:rPr>
                <w:rFonts w:ascii="微软雅黑" w:eastAsia="微软雅黑" w:hAnsi="微软雅黑" w:cs="微软雅黑"/>
                <w:bCs/>
                <w:szCs w:val="21"/>
              </w:rPr>
            </w:pPr>
            <w:r>
              <w:rPr>
                <w:rFonts w:ascii="微软雅黑" w:eastAsia="微软雅黑" w:hAnsi="微软雅黑" w:cs="微软雅黑" w:hint="eastAsia"/>
                <w:bCs/>
                <w:szCs w:val="21"/>
              </w:rPr>
              <w:t>1</w:t>
            </w:r>
          </w:p>
        </w:tc>
        <w:tc>
          <w:tcPr>
            <w:tcW w:w="1090" w:type="dxa"/>
            <w:tcBorders>
              <w:top w:val="single" w:sz="4" w:space="0" w:color="auto"/>
              <w:left w:val="single" w:sz="4" w:space="0" w:color="auto"/>
              <w:bottom w:val="single" w:sz="4" w:space="0" w:color="auto"/>
              <w:right w:val="single" w:sz="4" w:space="0" w:color="auto"/>
            </w:tcBorders>
            <w:shd w:val="clear" w:color="auto" w:fill="auto"/>
          </w:tcPr>
          <w:p w14:paraId="6252EE3F" w14:textId="77777777" w:rsidR="00B22CC4" w:rsidRDefault="00510BA7">
            <w:pPr>
              <w:spacing w:line="400" w:lineRule="exact"/>
              <w:jc w:val="center"/>
              <w:rPr>
                <w:rFonts w:ascii="微软雅黑" w:eastAsia="微软雅黑" w:hAnsi="微软雅黑" w:cs="微软雅黑"/>
                <w:bCs/>
                <w:szCs w:val="21"/>
              </w:rPr>
            </w:pPr>
            <w:r>
              <w:rPr>
                <w:rFonts w:ascii="微软雅黑" w:eastAsia="微软雅黑" w:hAnsi="微软雅黑" w:cs="微软雅黑" w:hint="eastAsia"/>
                <w:bCs/>
                <w:szCs w:val="21"/>
              </w:rPr>
              <w:t>套</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2C1C5F3A" w14:textId="77777777" w:rsidR="00B22CC4" w:rsidRDefault="00510BA7">
            <w:pPr>
              <w:spacing w:line="400" w:lineRule="exact"/>
              <w:jc w:val="center"/>
              <w:rPr>
                <w:rFonts w:ascii="微软雅黑" w:eastAsia="微软雅黑" w:hAnsi="微软雅黑" w:cs="微软雅黑"/>
                <w:b/>
                <w:bCs/>
                <w:szCs w:val="21"/>
              </w:rPr>
            </w:pPr>
            <w:r>
              <w:rPr>
                <w:rFonts w:ascii="微软雅黑" w:eastAsia="微软雅黑" w:hAnsi="微软雅黑" w:cs="微软雅黑" w:hint="eastAsia"/>
                <w:szCs w:val="21"/>
              </w:rPr>
              <w:t>必需</w:t>
            </w:r>
          </w:p>
        </w:tc>
      </w:tr>
      <w:tr w:rsidR="00B22CC4" w14:paraId="359002D1"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142EA7DE" w14:textId="77777777" w:rsidR="00B22CC4" w:rsidRDefault="00B22CC4">
            <w:pPr>
              <w:numPr>
                <w:ilvl w:val="0"/>
                <w:numId w:val="5"/>
              </w:numPr>
              <w:spacing w:line="400" w:lineRule="exact"/>
              <w:rPr>
                <w:rFonts w:ascii="微软雅黑" w:eastAsia="微软雅黑" w:hAnsi="微软雅黑" w:cs="微软雅黑"/>
                <w:szCs w:val="21"/>
              </w:rPr>
            </w:pPr>
          </w:p>
        </w:tc>
        <w:tc>
          <w:tcPr>
            <w:tcW w:w="1869" w:type="dxa"/>
            <w:tcBorders>
              <w:top w:val="single" w:sz="4" w:space="0" w:color="auto"/>
              <w:left w:val="single" w:sz="4" w:space="0" w:color="auto"/>
              <w:bottom w:val="single" w:sz="4" w:space="0" w:color="auto"/>
              <w:right w:val="single" w:sz="4" w:space="0" w:color="auto"/>
            </w:tcBorders>
            <w:shd w:val="clear" w:color="auto" w:fill="auto"/>
          </w:tcPr>
          <w:p w14:paraId="558389ED" w14:textId="77777777" w:rsidR="00B22CC4" w:rsidRDefault="00510BA7">
            <w:pPr>
              <w:spacing w:line="400" w:lineRule="exact"/>
              <w:rPr>
                <w:rFonts w:ascii="微软雅黑" w:eastAsia="微软雅黑" w:hAnsi="微软雅黑" w:cs="微软雅黑"/>
                <w:bCs/>
                <w:szCs w:val="21"/>
              </w:rPr>
            </w:pPr>
            <w:r>
              <w:rPr>
                <w:rFonts w:ascii="微软雅黑" w:eastAsia="微软雅黑" w:hAnsi="微软雅黑" w:cs="微软雅黑" w:hint="eastAsia"/>
                <w:bCs/>
                <w:szCs w:val="21"/>
              </w:rPr>
              <w:t>初效过滤器</w:t>
            </w:r>
          </w:p>
        </w:tc>
        <w:tc>
          <w:tcPr>
            <w:tcW w:w="3217" w:type="dxa"/>
            <w:tcBorders>
              <w:top w:val="single" w:sz="4" w:space="0" w:color="auto"/>
              <w:left w:val="single" w:sz="4" w:space="0" w:color="auto"/>
              <w:bottom w:val="single" w:sz="4" w:space="0" w:color="auto"/>
              <w:right w:val="single" w:sz="4" w:space="0" w:color="auto"/>
            </w:tcBorders>
            <w:shd w:val="clear" w:color="auto" w:fill="auto"/>
          </w:tcPr>
          <w:p w14:paraId="18C741B1" w14:textId="77777777" w:rsidR="00B22CC4" w:rsidRDefault="00510BA7">
            <w:pPr>
              <w:spacing w:line="400" w:lineRule="exact"/>
              <w:rPr>
                <w:rFonts w:ascii="微软雅黑" w:eastAsia="微软雅黑" w:hAnsi="微软雅黑" w:cs="微软雅黑"/>
                <w:bCs/>
                <w:szCs w:val="21"/>
              </w:rPr>
            </w:pPr>
            <w:r>
              <w:rPr>
                <w:rFonts w:ascii="微软雅黑" w:eastAsia="微软雅黑" w:hAnsi="微软雅黑" w:cs="微软雅黑" w:hint="eastAsia"/>
                <w:bCs/>
                <w:szCs w:val="21"/>
              </w:rPr>
              <w:t>纤维棉材质、拆装方便</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3708C09E" w14:textId="77777777" w:rsidR="00B22CC4" w:rsidRDefault="00510BA7">
            <w:pPr>
              <w:spacing w:line="400" w:lineRule="exact"/>
              <w:jc w:val="center"/>
              <w:rPr>
                <w:rFonts w:ascii="微软雅黑" w:eastAsia="微软雅黑" w:hAnsi="微软雅黑" w:cs="微软雅黑"/>
                <w:bCs/>
                <w:szCs w:val="21"/>
              </w:rPr>
            </w:pPr>
            <w:r>
              <w:rPr>
                <w:rFonts w:ascii="微软雅黑" w:eastAsia="微软雅黑" w:hAnsi="微软雅黑" w:cs="微软雅黑" w:hint="eastAsia"/>
                <w:bCs/>
                <w:szCs w:val="21"/>
              </w:rPr>
              <w:t>1</w:t>
            </w:r>
          </w:p>
        </w:tc>
        <w:tc>
          <w:tcPr>
            <w:tcW w:w="1090" w:type="dxa"/>
            <w:tcBorders>
              <w:top w:val="single" w:sz="4" w:space="0" w:color="auto"/>
              <w:left w:val="single" w:sz="4" w:space="0" w:color="auto"/>
              <w:bottom w:val="single" w:sz="4" w:space="0" w:color="auto"/>
              <w:right w:val="single" w:sz="4" w:space="0" w:color="auto"/>
            </w:tcBorders>
            <w:shd w:val="clear" w:color="auto" w:fill="auto"/>
          </w:tcPr>
          <w:p w14:paraId="5D4487FD" w14:textId="77777777" w:rsidR="00B22CC4" w:rsidRDefault="00510BA7">
            <w:pPr>
              <w:spacing w:line="400" w:lineRule="exact"/>
              <w:jc w:val="center"/>
              <w:rPr>
                <w:rFonts w:ascii="微软雅黑" w:eastAsia="微软雅黑" w:hAnsi="微软雅黑" w:cs="微软雅黑"/>
                <w:bCs/>
                <w:szCs w:val="21"/>
              </w:rPr>
            </w:pPr>
            <w:r>
              <w:rPr>
                <w:rFonts w:ascii="微软雅黑" w:eastAsia="微软雅黑" w:hAnsi="微软雅黑" w:cs="微软雅黑" w:hint="eastAsia"/>
                <w:bCs/>
                <w:szCs w:val="21"/>
              </w:rPr>
              <w:t>套</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3D35E06B" w14:textId="77777777" w:rsidR="00B22CC4" w:rsidRDefault="00510BA7">
            <w:pPr>
              <w:spacing w:line="400" w:lineRule="exact"/>
              <w:jc w:val="center"/>
              <w:rPr>
                <w:rFonts w:ascii="微软雅黑" w:eastAsia="微软雅黑" w:hAnsi="微软雅黑" w:cs="微软雅黑"/>
                <w:b/>
                <w:bCs/>
                <w:szCs w:val="21"/>
              </w:rPr>
            </w:pPr>
            <w:r>
              <w:rPr>
                <w:rFonts w:ascii="微软雅黑" w:eastAsia="微软雅黑" w:hAnsi="微软雅黑" w:cs="微软雅黑" w:hint="eastAsia"/>
                <w:szCs w:val="21"/>
              </w:rPr>
              <w:t>必需</w:t>
            </w:r>
          </w:p>
        </w:tc>
      </w:tr>
      <w:tr w:rsidR="00B22CC4" w14:paraId="73914A59"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36A839AA" w14:textId="77777777" w:rsidR="00B22CC4" w:rsidRDefault="00B22CC4">
            <w:pPr>
              <w:numPr>
                <w:ilvl w:val="0"/>
                <w:numId w:val="5"/>
              </w:numPr>
              <w:spacing w:line="400" w:lineRule="exact"/>
              <w:rPr>
                <w:rFonts w:ascii="微软雅黑" w:eastAsia="微软雅黑" w:hAnsi="微软雅黑" w:cs="微软雅黑"/>
                <w:szCs w:val="21"/>
              </w:rPr>
            </w:pPr>
          </w:p>
        </w:tc>
        <w:tc>
          <w:tcPr>
            <w:tcW w:w="1869" w:type="dxa"/>
            <w:tcBorders>
              <w:top w:val="single" w:sz="4" w:space="0" w:color="auto"/>
              <w:left w:val="single" w:sz="4" w:space="0" w:color="auto"/>
              <w:bottom w:val="single" w:sz="4" w:space="0" w:color="auto"/>
              <w:right w:val="single" w:sz="4" w:space="0" w:color="auto"/>
            </w:tcBorders>
            <w:shd w:val="clear" w:color="auto" w:fill="auto"/>
          </w:tcPr>
          <w:p w14:paraId="40A96B2C" w14:textId="77777777" w:rsidR="00B22CC4" w:rsidRDefault="00510BA7">
            <w:pPr>
              <w:spacing w:line="400" w:lineRule="exact"/>
              <w:rPr>
                <w:rFonts w:ascii="微软雅黑" w:eastAsia="微软雅黑" w:hAnsi="微软雅黑" w:cs="微软雅黑"/>
                <w:bCs/>
                <w:szCs w:val="21"/>
              </w:rPr>
            </w:pPr>
            <w:r>
              <w:rPr>
                <w:rFonts w:ascii="微软雅黑" w:eastAsia="微软雅黑" w:hAnsi="微软雅黑" w:cs="微软雅黑" w:hint="eastAsia"/>
                <w:bCs/>
                <w:szCs w:val="21"/>
              </w:rPr>
              <w:t>高效过滤器</w:t>
            </w:r>
          </w:p>
        </w:tc>
        <w:tc>
          <w:tcPr>
            <w:tcW w:w="3217" w:type="dxa"/>
            <w:tcBorders>
              <w:top w:val="single" w:sz="4" w:space="0" w:color="auto"/>
              <w:left w:val="single" w:sz="4" w:space="0" w:color="auto"/>
              <w:bottom w:val="single" w:sz="4" w:space="0" w:color="auto"/>
              <w:right w:val="single" w:sz="4" w:space="0" w:color="auto"/>
            </w:tcBorders>
            <w:shd w:val="clear" w:color="auto" w:fill="auto"/>
          </w:tcPr>
          <w:p w14:paraId="133A244D" w14:textId="77777777" w:rsidR="00B22CC4" w:rsidRDefault="00510BA7">
            <w:pPr>
              <w:spacing w:line="400" w:lineRule="exact"/>
              <w:rPr>
                <w:rFonts w:ascii="微软雅黑" w:eastAsia="微软雅黑" w:hAnsi="微软雅黑" w:cs="微软雅黑"/>
                <w:bCs/>
                <w:szCs w:val="21"/>
              </w:rPr>
            </w:pPr>
            <w:r>
              <w:rPr>
                <w:rFonts w:ascii="微软雅黑" w:eastAsia="微软雅黑" w:hAnsi="微软雅黑" w:cs="微软雅黑" w:hint="eastAsia"/>
                <w:bCs/>
                <w:szCs w:val="21"/>
              </w:rPr>
              <w:t>铝边框、玻璃纤维滤纸、H13</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2A14E3D6" w14:textId="77777777" w:rsidR="00B22CC4" w:rsidRDefault="00510BA7">
            <w:pPr>
              <w:spacing w:line="400" w:lineRule="exact"/>
              <w:jc w:val="center"/>
              <w:rPr>
                <w:rFonts w:ascii="微软雅黑" w:eastAsia="微软雅黑" w:hAnsi="微软雅黑" w:cs="微软雅黑"/>
                <w:bCs/>
                <w:szCs w:val="21"/>
              </w:rPr>
            </w:pPr>
            <w:r>
              <w:rPr>
                <w:rFonts w:ascii="微软雅黑" w:eastAsia="微软雅黑" w:hAnsi="微软雅黑" w:cs="微软雅黑" w:hint="eastAsia"/>
                <w:bCs/>
                <w:szCs w:val="21"/>
              </w:rPr>
              <w:t>1</w:t>
            </w:r>
          </w:p>
        </w:tc>
        <w:tc>
          <w:tcPr>
            <w:tcW w:w="1090" w:type="dxa"/>
            <w:tcBorders>
              <w:top w:val="single" w:sz="4" w:space="0" w:color="auto"/>
              <w:left w:val="single" w:sz="4" w:space="0" w:color="auto"/>
              <w:bottom w:val="single" w:sz="4" w:space="0" w:color="auto"/>
              <w:right w:val="single" w:sz="4" w:space="0" w:color="auto"/>
            </w:tcBorders>
            <w:shd w:val="clear" w:color="auto" w:fill="auto"/>
          </w:tcPr>
          <w:p w14:paraId="30AD3CED" w14:textId="77777777" w:rsidR="00B22CC4" w:rsidRDefault="00510BA7">
            <w:pPr>
              <w:spacing w:line="400" w:lineRule="exact"/>
              <w:jc w:val="center"/>
              <w:rPr>
                <w:rFonts w:ascii="微软雅黑" w:eastAsia="微软雅黑" w:hAnsi="微软雅黑" w:cs="微软雅黑"/>
                <w:bCs/>
                <w:szCs w:val="21"/>
              </w:rPr>
            </w:pPr>
            <w:r>
              <w:rPr>
                <w:rFonts w:ascii="微软雅黑" w:eastAsia="微软雅黑" w:hAnsi="微软雅黑" w:cs="微软雅黑" w:hint="eastAsia"/>
                <w:bCs/>
                <w:szCs w:val="21"/>
              </w:rPr>
              <w:t>套</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4026308B" w14:textId="77777777" w:rsidR="00B22CC4" w:rsidRDefault="00510BA7">
            <w:pPr>
              <w:spacing w:line="400" w:lineRule="exact"/>
              <w:jc w:val="center"/>
              <w:rPr>
                <w:rFonts w:ascii="微软雅黑" w:eastAsia="微软雅黑" w:hAnsi="微软雅黑" w:cs="微软雅黑"/>
                <w:b/>
                <w:bCs/>
                <w:szCs w:val="21"/>
              </w:rPr>
            </w:pPr>
            <w:r>
              <w:rPr>
                <w:rFonts w:ascii="微软雅黑" w:eastAsia="微软雅黑" w:hAnsi="微软雅黑" w:cs="微软雅黑" w:hint="eastAsia"/>
                <w:szCs w:val="21"/>
              </w:rPr>
              <w:t>必需</w:t>
            </w:r>
          </w:p>
        </w:tc>
      </w:tr>
      <w:tr w:rsidR="00B22CC4" w14:paraId="358B08A7" w14:textId="77777777">
        <w:trPr>
          <w:trHeight w:val="397"/>
          <w:jc w:val="center"/>
        </w:trPr>
        <w:tc>
          <w:tcPr>
            <w:tcW w:w="989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9CA77BE" w14:textId="77777777" w:rsidR="00B22CC4" w:rsidRDefault="00510BA7">
            <w:pPr>
              <w:rPr>
                <w:rFonts w:ascii="微软雅黑" w:eastAsia="微软雅黑" w:hAnsi="微软雅黑" w:cs="微软雅黑"/>
                <w:b/>
                <w:bCs/>
                <w:szCs w:val="21"/>
              </w:rPr>
            </w:pPr>
            <w:r>
              <w:rPr>
                <w:rFonts w:ascii="微软雅黑" w:eastAsia="微软雅黑" w:hAnsi="微软雅黑" w:cs="微软雅黑" w:hint="eastAsia"/>
                <w:b/>
                <w:bCs/>
              </w:rPr>
              <w:t>配套灭菌锅  数量：2台</w:t>
            </w:r>
          </w:p>
        </w:tc>
      </w:tr>
      <w:tr w:rsidR="00B22CC4" w14:paraId="08ABEB5A"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5E952306" w14:textId="77777777" w:rsidR="00B22CC4" w:rsidRDefault="00510BA7">
            <w:pPr>
              <w:numPr>
                <w:ilvl w:val="255"/>
                <w:numId w:val="0"/>
              </w:numPr>
              <w:spacing w:line="360" w:lineRule="exact"/>
              <w:jc w:val="center"/>
              <w:rPr>
                <w:rFonts w:ascii="微软雅黑" w:eastAsia="微软雅黑" w:hAnsi="微软雅黑" w:cs="微软雅黑"/>
                <w:szCs w:val="21"/>
              </w:rPr>
            </w:pPr>
            <w:r>
              <w:rPr>
                <w:rFonts w:ascii="微软雅黑" w:eastAsia="微软雅黑" w:hAnsi="微软雅黑" w:cs="微软雅黑" w:hint="eastAsia"/>
                <w:b/>
                <w:bCs/>
                <w:szCs w:val="21"/>
              </w:rPr>
              <w:t>URS编号</w:t>
            </w: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80DCFE"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b/>
                <w:bCs/>
                <w:szCs w:val="21"/>
              </w:rPr>
              <w:t>需求描述</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200414"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b/>
                <w:bCs/>
                <w:szCs w:val="21"/>
              </w:rPr>
              <w:t>期望/必需</w:t>
            </w:r>
          </w:p>
        </w:tc>
      </w:tr>
      <w:tr w:rsidR="00B22CC4" w14:paraId="0C5E9C00"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47D88F62"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tcPr>
          <w:p w14:paraId="5FC01E5D" w14:textId="77777777" w:rsidR="00B22CC4" w:rsidRDefault="00510BA7">
            <w:pPr>
              <w:pStyle w:val="ae"/>
              <w:spacing w:line="400" w:lineRule="exact"/>
              <w:ind w:firstLineChars="0" w:firstLine="0"/>
              <w:jc w:val="both"/>
              <w:rPr>
                <w:rFonts w:ascii="微软雅黑" w:eastAsia="微软雅黑" w:hAnsi="微软雅黑" w:cs="微软雅黑"/>
                <w:lang w:val="en-US" w:eastAsia="zh-CN"/>
              </w:rPr>
            </w:pPr>
            <w:r>
              <w:rPr>
                <w:rFonts w:ascii="微软雅黑" w:eastAsia="微软雅黑" w:hAnsi="微软雅黑" w:cs="微软雅黑" w:hint="eastAsia"/>
                <w:bCs/>
                <w:lang w:eastAsia="zh-CN"/>
              </w:rPr>
              <w:t>生产厂家须具有特种设备（压力容器）制造许可证,不接受第三方资质。</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60AFB749"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7A6BB7C8"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2D1EA1F2"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tcPr>
          <w:p w14:paraId="18CB5D7C"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bCs/>
                <w:szCs w:val="21"/>
              </w:rPr>
              <w:t>大直径灭菌腔提供超大空间，满足各种各样的灭菌需要。</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16616994"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70486F33"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21A630A8"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tcPr>
          <w:p w14:paraId="4B70B5AE"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bCs/>
                <w:szCs w:val="21"/>
              </w:rPr>
              <w:t>灭菌腔体、提篮材质：采用316L不锈钢材质,腔体壁厚≥3mm</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5ED47549"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103A6D83"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30716B56"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A62BEF"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bCs/>
                <w:szCs w:val="21"/>
              </w:rPr>
              <w:t>腔盖、台面：采用热绝缘材料覆盖树脂隔热层制成，既防烫又美观。</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BB960BC"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1D767010"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184F738A"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BEBFF9" w14:textId="77777777" w:rsidR="00B22CC4" w:rsidRDefault="00510BA7">
            <w:pPr>
              <w:spacing w:line="400" w:lineRule="exact"/>
              <w:rPr>
                <w:rFonts w:ascii="微软雅黑" w:eastAsia="微软雅黑" w:hAnsi="微软雅黑" w:cs="微软雅黑"/>
                <w:szCs w:val="21"/>
                <w:lang w:val="it-IT" w:eastAsia="it-IT"/>
              </w:rPr>
            </w:pPr>
            <w:r>
              <w:rPr>
                <w:rFonts w:ascii="微软雅黑" w:eastAsia="微软雅黑" w:hAnsi="微软雅黑" w:cs="微软雅黑" w:hint="eastAsia"/>
                <w:bCs/>
                <w:szCs w:val="21"/>
              </w:rPr>
              <w:t>立式结构,底部带脚轮 ，腔体直径≥40CM</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0E6F0DF"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64E8FB1A"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7F13F94E"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33D38D" w14:textId="77777777" w:rsidR="00B22CC4" w:rsidRDefault="00510BA7">
            <w:pPr>
              <w:spacing w:line="400" w:lineRule="exact"/>
              <w:rPr>
                <w:rFonts w:ascii="微软雅黑" w:eastAsia="微软雅黑" w:hAnsi="微软雅黑" w:cs="微软雅黑"/>
                <w:szCs w:val="21"/>
                <w:lang w:val="it-IT" w:eastAsia="it-IT"/>
              </w:rPr>
            </w:pPr>
            <w:r>
              <w:rPr>
                <w:rFonts w:ascii="微软雅黑" w:eastAsia="微软雅黑" w:hAnsi="微软雅黑" w:cs="微软雅黑" w:hint="eastAsia"/>
                <w:bCs/>
                <w:szCs w:val="21"/>
              </w:rPr>
              <w:t>开盖方式：采用触拨式开关，垂直向上打开腔门（上掀式开盖）下压式关盖；</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AE5F31"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7AC0F422"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34178D6C"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1D06CC" w14:textId="77777777" w:rsidR="00B22CC4" w:rsidRDefault="00510BA7">
            <w:pPr>
              <w:spacing w:line="400" w:lineRule="exact"/>
              <w:rPr>
                <w:rFonts w:ascii="微软雅黑" w:eastAsia="微软雅黑" w:hAnsi="微软雅黑" w:cs="微软雅黑"/>
                <w:szCs w:val="21"/>
                <w:lang w:val="it-IT" w:eastAsia="it-IT"/>
              </w:rPr>
            </w:pPr>
            <w:r>
              <w:rPr>
                <w:rFonts w:ascii="微软雅黑" w:eastAsia="微软雅黑" w:hAnsi="微软雅黑" w:cs="微软雅黑" w:hint="eastAsia"/>
                <w:bCs/>
                <w:szCs w:val="21"/>
              </w:rPr>
              <w:t>压力性能：腔体设计压力不低于0.4Mpa， 试验水压不低于0.5Mpa。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034B07A"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39D2D88F"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6E673C74"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6EDC3D" w14:textId="77777777" w:rsidR="00B22CC4" w:rsidRDefault="00510BA7">
            <w:pPr>
              <w:spacing w:line="400" w:lineRule="exact"/>
              <w:rPr>
                <w:rFonts w:ascii="微软雅黑" w:eastAsia="微软雅黑" w:hAnsi="微软雅黑" w:cs="微软雅黑"/>
                <w:szCs w:val="21"/>
                <w:lang w:val="it-IT" w:eastAsia="it-IT"/>
              </w:rPr>
            </w:pPr>
            <w:r>
              <w:rPr>
                <w:rFonts w:ascii="微软雅黑" w:eastAsia="微软雅黑" w:hAnsi="微软雅黑" w:cs="微软雅黑" w:hint="eastAsia"/>
                <w:bCs/>
                <w:szCs w:val="21"/>
              </w:rPr>
              <w:t>灭菌模式：具备固体模式：加热→灭菌→排气、风冷；液体模式：加热→灭菌→预冷→排气；液体带保温模式：加热→灭菌→预冷→排气→保温；废弃物模式：加热→灭菌→排气、风冷；琼脂模式：加热→融化→保温；</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C37366"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569E1E4B"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541C4EE8"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30650B" w14:textId="77777777" w:rsidR="00B22CC4" w:rsidRDefault="00510BA7">
            <w:pPr>
              <w:spacing w:line="400" w:lineRule="exact"/>
              <w:rPr>
                <w:rFonts w:ascii="微软雅黑" w:eastAsia="微软雅黑" w:hAnsi="微软雅黑" w:cs="微软雅黑"/>
                <w:szCs w:val="21"/>
                <w:lang w:val="it-IT" w:eastAsia="it-IT"/>
              </w:rPr>
            </w:pPr>
            <w:r>
              <w:rPr>
                <w:rFonts w:ascii="微软雅黑" w:eastAsia="微软雅黑" w:hAnsi="微软雅黑" w:cs="微软雅黑" w:hint="eastAsia"/>
                <w:bCs/>
                <w:szCs w:val="21"/>
              </w:rPr>
              <w:t>具有针对袋装液体废弃物和袋装固体废弃物的专用灭菌程序,程序过程中有相对应的特殊处理脉冲工艺流程；</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0E14994"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1D5E91FE"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6D661BA1"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98C3E7"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bCs/>
                <w:szCs w:val="21"/>
              </w:rPr>
              <w:t>设备具有自动排水功能,程序可设定自动排水,程序结束后,设备内水自动排到置于设备内部的集液水箱内,减少氯离子长期聚集对主体造成的强烈腐蚀；</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9043374"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47030582"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7E5FE4D3"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AB0EBF"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bCs/>
                <w:szCs w:val="21"/>
              </w:rPr>
              <w:t>每个程序均可根据灭菌物热惯性的不同设置冷却锁开门温度，防止用户在灭菌物(尤其是液体灭菌物）还处于不安全状态下开盖导致烫伤。</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AB3D3A6"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7D400972"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2BE6CB3B"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C819E1"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bCs/>
                <w:szCs w:val="21"/>
              </w:rPr>
              <w:t>具备干燥功能：干燥彻底，配备符合CE标准冷却锁，并提供0.2μm空气过滤器，灭菌结束，外部空气经过滤后进入腔体，实现无菌状态下快速烘干；</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765B2F3"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2EEFCCA6"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26B2E916"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5CE2B4"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bCs/>
                <w:szCs w:val="21"/>
              </w:rPr>
              <w:t>具有自动进水功能：配备水箱,对腔体进行自动补水,同时配备水位传感器，缺水自动停机并报警；</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0AABF8A"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23217415"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02074249"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309E05"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w:t>
            </w:r>
            <w:r>
              <w:rPr>
                <w:rFonts w:ascii="微软雅黑" w:eastAsia="微软雅黑" w:hAnsi="微软雅黑" w:cs="微软雅黑" w:hint="eastAsia"/>
                <w:bCs/>
                <w:szCs w:val="21"/>
              </w:rPr>
              <w:t>内置大容量蒸汽冷凝液收集瓶及储水箱，灭菌完成后，排气阀可按预先设定的温度自动打开排汽，实现全自动内排；</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A42C6B"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62EA8E52"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7F7FDD2F"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1FA044" w14:textId="77777777" w:rsidR="00B22CC4" w:rsidRDefault="00510BA7">
            <w:pPr>
              <w:spacing w:line="400" w:lineRule="exact"/>
              <w:rPr>
                <w:rFonts w:ascii="微软雅黑" w:eastAsia="微软雅黑" w:hAnsi="微软雅黑" w:cs="微软雅黑"/>
                <w:bCs/>
                <w:szCs w:val="21"/>
              </w:rPr>
            </w:pPr>
            <w:r>
              <w:rPr>
                <w:rFonts w:ascii="微软雅黑" w:eastAsia="微软雅黑" w:hAnsi="微软雅黑" w:cs="微软雅黑" w:hint="eastAsia"/>
                <w:bCs/>
                <w:szCs w:val="21"/>
              </w:rPr>
              <w:t>具有温度、压力检验接口，方便进行校验。</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0CDAB5"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0C68FFED"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15940FDB"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AD569B" w14:textId="77777777" w:rsidR="00B22CC4" w:rsidRDefault="00510BA7">
            <w:pPr>
              <w:spacing w:line="400" w:lineRule="exact"/>
              <w:rPr>
                <w:rFonts w:ascii="微软雅黑" w:eastAsia="微软雅黑" w:hAnsi="微软雅黑" w:cs="微软雅黑"/>
                <w:bCs/>
                <w:szCs w:val="21"/>
              </w:rPr>
            </w:pPr>
            <w:r>
              <w:rPr>
                <w:rFonts w:ascii="微软雅黑" w:eastAsia="微软雅黑" w:hAnsi="微软雅黑" w:cs="微软雅黑" w:hint="eastAsia"/>
                <w:bCs/>
                <w:szCs w:val="21"/>
              </w:rPr>
              <w:t>具备定时启动功能：可以预约启动时间，使灭菌器按预约时间自动启动。</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44C8EB2"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6822F1B9"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6D255840"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278345" w14:textId="77777777" w:rsidR="00B22CC4" w:rsidRDefault="00510BA7">
            <w:pPr>
              <w:spacing w:line="400" w:lineRule="exact"/>
              <w:rPr>
                <w:rFonts w:ascii="微软雅黑" w:eastAsia="微软雅黑" w:hAnsi="微软雅黑" w:cs="微软雅黑"/>
                <w:bCs/>
                <w:szCs w:val="21"/>
              </w:rPr>
            </w:pPr>
            <w:r>
              <w:rPr>
                <w:rFonts w:ascii="微软雅黑" w:eastAsia="微软雅黑" w:hAnsi="微软雅黑" w:cs="微软雅黑" w:hint="eastAsia"/>
                <w:bCs/>
                <w:szCs w:val="21"/>
              </w:rPr>
              <w:t>具有至少两路独立管路测量控制，具有机械式和电子式双重压力保护</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C1B9E6B"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6F5FED5B"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77D3D99A"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DA9D06" w14:textId="77777777" w:rsidR="00B22CC4" w:rsidRDefault="00510BA7">
            <w:pPr>
              <w:spacing w:line="400" w:lineRule="exact"/>
              <w:rPr>
                <w:rFonts w:ascii="微软雅黑" w:eastAsia="微软雅黑" w:hAnsi="微软雅黑" w:cs="微软雅黑"/>
                <w:bCs/>
                <w:szCs w:val="21"/>
              </w:rPr>
            </w:pPr>
            <w:r>
              <w:rPr>
                <w:rFonts w:ascii="微软雅黑" w:eastAsia="微软雅黑" w:hAnsi="微软雅黑" w:cs="微软雅黑" w:hint="eastAsia"/>
                <w:szCs w:val="21"/>
              </w:rPr>
              <w:t>▲</w:t>
            </w:r>
            <w:r>
              <w:rPr>
                <w:rFonts w:ascii="微软雅黑" w:eastAsia="微软雅黑" w:hAnsi="微软雅黑" w:cs="微软雅黑" w:hint="eastAsia"/>
                <w:bCs/>
                <w:szCs w:val="21"/>
              </w:rPr>
              <w:t>具有门锁联锁装置、闭盖检查；干烧保护；水位传感器监测；电子过压保护；机械式安全阀；过温与升温保护；过流、短路保护；漏电保护；冷却锁；防烫</w:t>
            </w:r>
            <w:r>
              <w:rPr>
                <w:rFonts w:ascii="微软雅黑" w:eastAsia="微软雅黑" w:hAnsi="微软雅黑" w:cs="微软雅黑" w:hint="eastAsia"/>
                <w:bCs/>
                <w:szCs w:val="21"/>
              </w:rPr>
              <w:lastRenderedPageBreak/>
              <w:t>伤安全保护；自动故障检测系统等安全装置；</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0DB375D"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lastRenderedPageBreak/>
              <w:t>必需</w:t>
            </w:r>
          </w:p>
        </w:tc>
      </w:tr>
      <w:tr w:rsidR="00B22CC4" w14:paraId="2A330B22"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018326BA"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088432" w14:textId="77777777" w:rsidR="00B22CC4" w:rsidRDefault="00510BA7">
            <w:pPr>
              <w:spacing w:line="400" w:lineRule="exact"/>
              <w:rPr>
                <w:rFonts w:ascii="微软雅黑" w:eastAsia="微软雅黑" w:hAnsi="微软雅黑" w:cs="微软雅黑"/>
                <w:bCs/>
                <w:szCs w:val="21"/>
              </w:rPr>
            </w:pPr>
            <w:r>
              <w:rPr>
                <w:rFonts w:ascii="微软雅黑" w:eastAsia="微软雅黑" w:hAnsi="微软雅黑" w:cs="微软雅黑" w:hint="eastAsia"/>
                <w:bCs/>
                <w:szCs w:val="21"/>
              </w:rPr>
              <w:t>采用微电脑芯片智能控制系统，实时监测灭菌腔内的温度、压力，只有在安全的温度和压力下才能开启灭菌腔盖，确保使用人员的安全；</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1008EF9"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7144EE23"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0EF016F7"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76C5FB" w14:textId="77777777" w:rsidR="00B22CC4" w:rsidRDefault="00510BA7">
            <w:pPr>
              <w:spacing w:line="400" w:lineRule="exact"/>
              <w:rPr>
                <w:rFonts w:ascii="微软雅黑" w:eastAsia="微软雅黑" w:hAnsi="微软雅黑" w:cs="微软雅黑"/>
                <w:bCs/>
                <w:szCs w:val="21"/>
              </w:rPr>
            </w:pPr>
            <w:r>
              <w:rPr>
                <w:rFonts w:ascii="微软雅黑" w:eastAsia="微软雅黑" w:hAnsi="微软雅黑" w:cs="微软雅黑" w:hint="eastAsia"/>
                <w:bCs/>
                <w:szCs w:val="21"/>
              </w:rPr>
              <w:t>具备记忆存储系统：用户可设置自己的参数，创建多条程序并随时调用，可对仪器使用权限设为用户、管理员、工程师三级，便于灭菌器的良好使用与管理；</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14D5EBC"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199B876A"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7C49A8DA"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7CA895" w14:textId="77777777" w:rsidR="00B22CC4" w:rsidRDefault="00510BA7">
            <w:pPr>
              <w:spacing w:line="400" w:lineRule="exact"/>
              <w:rPr>
                <w:rFonts w:ascii="微软雅黑" w:eastAsia="微软雅黑" w:hAnsi="微软雅黑" w:cs="微软雅黑"/>
                <w:bCs/>
                <w:szCs w:val="21"/>
              </w:rPr>
            </w:pPr>
            <w:r>
              <w:rPr>
                <w:rFonts w:ascii="微软雅黑" w:eastAsia="微软雅黑" w:hAnsi="微软雅黑" w:cs="微软雅黑" w:hint="eastAsia"/>
                <w:bCs/>
                <w:szCs w:val="21"/>
              </w:rPr>
              <w:t>供应商负责办理特种设备使用登记。</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98D7B2"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1CB7C0D9"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21643F40"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3E6F83" w14:textId="77777777" w:rsidR="00B22CC4" w:rsidRDefault="00510BA7">
            <w:pPr>
              <w:pStyle w:val="ae"/>
              <w:spacing w:line="400" w:lineRule="exact"/>
              <w:ind w:firstLineChars="0" w:firstLine="0"/>
              <w:jc w:val="both"/>
              <w:rPr>
                <w:rFonts w:ascii="微软雅黑" w:eastAsia="微软雅黑" w:hAnsi="微软雅黑" w:cs="微软雅黑"/>
                <w:b/>
                <w:lang w:eastAsia="zh-CN"/>
              </w:rPr>
            </w:pPr>
            <w:r>
              <w:rPr>
                <w:rFonts w:ascii="微软雅黑" w:eastAsia="微软雅黑" w:hAnsi="微软雅黑" w:cs="微软雅黑" w:hint="eastAsia"/>
                <w:b/>
                <w:lang w:eastAsia="zh-CN"/>
              </w:rPr>
              <w:t>主要技术参数：</w:t>
            </w:r>
          </w:p>
          <w:p w14:paraId="6438BF3B" w14:textId="77777777" w:rsidR="00B22CC4" w:rsidRDefault="00510BA7">
            <w:pPr>
              <w:spacing w:line="400" w:lineRule="exact"/>
              <w:rPr>
                <w:rFonts w:ascii="微软雅黑" w:eastAsia="微软雅黑" w:hAnsi="微软雅黑" w:cs="微软雅黑"/>
                <w:bCs/>
                <w:szCs w:val="21"/>
              </w:rPr>
            </w:pPr>
            <w:r>
              <w:rPr>
                <w:rFonts w:ascii="微软雅黑" w:eastAsia="微软雅黑" w:hAnsi="微软雅黑" w:cs="微软雅黑" w:hint="eastAsia"/>
                <w:bCs/>
                <w:szCs w:val="21"/>
              </w:rPr>
              <w:t>产品尺寸： ≤660mm（L）x640mm（D）x1000mm（H）；</w:t>
            </w:r>
          </w:p>
          <w:p w14:paraId="0D9AA75F" w14:textId="77777777" w:rsidR="00B22CC4" w:rsidRDefault="00510BA7">
            <w:pPr>
              <w:spacing w:line="400" w:lineRule="exact"/>
              <w:rPr>
                <w:rFonts w:ascii="微软雅黑" w:eastAsia="微软雅黑" w:hAnsi="微软雅黑" w:cs="微软雅黑"/>
                <w:bCs/>
                <w:szCs w:val="21"/>
              </w:rPr>
            </w:pPr>
            <w:r>
              <w:rPr>
                <w:rFonts w:ascii="微软雅黑" w:eastAsia="微软雅黑" w:hAnsi="微软雅黑" w:cs="微软雅黑" w:hint="eastAsia"/>
                <w:bCs/>
                <w:szCs w:val="21"/>
              </w:rPr>
              <w:t>容量：80L</w:t>
            </w:r>
          </w:p>
          <w:p w14:paraId="50A3552C" w14:textId="77777777" w:rsidR="00B22CC4" w:rsidRDefault="00510BA7">
            <w:pPr>
              <w:spacing w:line="400" w:lineRule="exact"/>
              <w:rPr>
                <w:rFonts w:ascii="微软雅黑" w:eastAsia="微软雅黑" w:hAnsi="微软雅黑" w:cs="微软雅黑"/>
                <w:bCs/>
                <w:szCs w:val="21"/>
              </w:rPr>
            </w:pPr>
            <w:r>
              <w:rPr>
                <w:rFonts w:ascii="微软雅黑" w:eastAsia="微软雅黑" w:hAnsi="微软雅黑" w:cs="微软雅黑" w:hint="eastAsia"/>
                <w:szCs w:val="21"/>
              </w:rPr>
              <w:t>▲</w:t>
            </w:r>
            <w:r>
              <w:rPr>
                <w:rFonts w:ascii="微软雅黑" w:eastAsia="微软雅黑" w:hAnsi="微软雅黑" w:cs="微软雅黑" w:hint="eastAsia"/>
                <w:bCs/>
                <w:szCs w:val="21"/>
              </w:rPr>
              <w:t>灭菌温度设定范围：105℃～138℃</w:t>
            </w:r>
          </w:p>
          <w:p w14:paraId="7B69D91F" w14:textId="77777777" w:rsidR="00B22CC4" w:rsidRDefault="00510BA7">
            <w:pPr>
              <w:spacing w:line="400" w:lineRule="exact"/>
              <w:rPr>
                <w:rFonts w:ascii="微软雅黑" w:eastAsia="微软雅黑" w:hAnsi="微软雅黑" w:cs="微软雅黑"/>
                <w:bCs/>
                <w:szCs w:val="21"/>
              </w:rPr>
            </w:pPr>
            <w:r>
              <w:rPr>
                <w:rFonts w:ascii="微软雅黑" w:eastAsia="微软雅黑" w:hAnsi="微软雅黑" w:cs="微软雅黑" w:hint="eastAsia"/>
                <w:bCs/>
                <w:szCs w:val="21"/>
              </w:rPr>
              <w:t>溶解温度设定范围：60℃～100℃</w:t>
            </w:r>
          </w:p>
          <w:p w14:paraId="073E5D18" w14:textId="77777777" w:rsidR="00B22CC4" w:rsidRDefault="00510BA7">
            <w:pPr>
              <w:spacing w:line="400" w:lineRule="exact"/>
              <w:rPr>
                <w:rFonts w:ascii="微软雅黑" w:eastAsia="微软雅黑" w:hAnsi="微软雅黑" w:cs="微软雅黑"/>
                <w:bCs/>
                <w:szCs w:val="21"/>
              </w:rPr>
            </w:pPr>
            <w:r>
              <w:rPr>
                <w:rFonts w:ascii="微软雅黑" w:eastAsia="微软雅黑" w:hAnsi="微软雅黑" w:cs="微软雅黑" w:hint="eastAsia"/>
                <w:bCs/>
                <w:szCs w:val="21"/>
              </w:rPr>
              <w:t>灭菌时间可设范围：0～9999分钟</w:t>
            </w:r>
          </w:p>
          <w:p w14:paraId="14ECB987" w14:textId="77777777" w:rsidR="00B22CC4" w:rsidRDefault="00510BA7">
            <w:pPr>
              <w:spacing w:line="400" w:lineRule="exact"/>
              <w:rPr>
                <w:rFonts w:ascii="微软雅黑" w:eastAsia="微软雅黑" w:hAnsi="微软雅黑" w:cs="微软雅黑"/>
                <w:bCs/>
                <w:szCs w:val="21"/>
              </w:rPr>
            </w:pPr>
            <w:r>
              <w:rPr>
                <w:rFonts w:ascii="微软雅黑" w:eastAsia="微软雅黑" w:hAnsi="微软雅黑" w:cs="微软雅黑" w:hint="eastAsia"/>
                <w:bCs/>
                <w:szCs w:val="21"/>
              </w:rPr>
              <w:t>脉动次数可设范围：1～6次</w:t>
            </w:r>
          </w:p>
          <w:p w14:paraId="5A928494" w14:textId="77777777" w:rsidR="00B22CC4" w:rsidRDefault="00510BA7">
            <w:pPr>
              <w:spacing w:line="400" w:lineRule="exact"/>
              <w:rPr>
                <w:rFonts w:ascii="微软雅黑" w:eastAsia="微软雅黑" w:hAnsi="微软雅黑" w:cs="微软雅黑"/>
                <w:bCs/>
                <w:szCs w:val="21"/>
              </w:rPr>
            </w:pPr>
            <w:r>
              <w:rPr>
                <w:rFonts w:ascii="微软雅黑" w:eastAsia="微软雅黑" w:hAnsi="微软雅黑" w:cs="微软雅黑" w:hint="eastAsia"/>
                <w:bCs/>
                <w:szCs w:val="21"/>
              </w:rPr>
              <w:t>排汽阀开启温度范围：40℃～134℃</w:t>
            </w:r>
          </w:p>
          <w:p w14:paraId="7C4C823D" w14:textId="77777777" w:rsidR="00B22CC4" w:rsidRDefault="00510BA7">
            <w:pPr>
              <w:spacing w:line="400" w:lineRule="exact"/>
              <w:rPr>
                <w:rFonts w:ascii="微软雅黑" w:eastAsia="微软雅黑" w:hAnsi="微软雅黑" w:cs="微软雅黑"/>
                <w:bCs/>
                <w:szCs w:val="21"/>
              </w:rPr>
            </w:pPr>
            <w:r>
              <w:rPr>
                <w:rFonts w:ascii="微软雅黑" w:eastAsia="微软雅黑" w:hAnsi="微软雅黑" w:cs="微软雅黑" w:hint="eastAsia"/>
                <w:bCs/>
                <w:szCs w:val="21"/>
              </w:rPr>
              <w:t>保温温度可设定范围：40℃～134℃</w:t>
            </w:r>
          </w:p>
          <w:p w14:paraId="391DD94A" w14:textId="77777777" w:rsidR="00B22CC4" w:rsidRDefault="00510BA7">
            <w:pPr>
              <w:spacing w:line="400" w:lineRule="exact"/>
              <w:rPr>
                <w:rFonts w:ascii="微软雅黑" w:eastAsia="微软雅黑" w:hAnsi="微软雅黑" w:cs="微软雅黑"/>
                <w:bCs/>
                <w:szCs w:val="21"/>
              </w:rPr>
            </w:pPr>
            <w:r>
              <w:rPr>
                <w:rFonts w:ascii="微软雅黑" w:eastAsia="微软雅黑" w:hAnsi="微软雅黑" w:cs="微软雅黑" w:hint="eastAsia"/>
                <w:bCs/>
                <w:szCs w:val="21"/>
              </w:rPr>
              <w:t>保温时间可设定范围：0～9999分钟</w:t>
            </w:r>
          </w:p>
          <w:p w14:paraId="0819D43B" w14:textId="77777777" w:rsidR="00B22CC4" w:rsidRDefault="00510BA7">
            <w:pPr>
              <w:spacing w:line="400" w:lineRule="exact"/>
              <w:rPr>
                <w:rFonts w:ascii="微软雅黑" w:eastAsia="微软雅黑" w:hAnsi="微软雅黑" w:cs="微软雅黑"/>
                <w:bCs/>
                <w:szCs w:val="21"/>
              </w:rPr>
            </w:pPr>
            <w:r>
              <w:rPr>
                <w:rFonts w:ascii="微软雅黑" w:eastAsia="微软雅黑" w:hAnsi="微软雅黑" w:cs="微软雅黑" w:hint="eastAsia"/>
                <w:bCs/>
                <w:szCs w:val="21"/>
              </w:rPr>
              <w:t>预约时间可设定范围：0～9999分钟</w:t>
            </w:r>
          </w:p>
          <w:p w14:paraId="0DBCE30D"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冷却锁开门温度范围：固体、琼脂及废弃物模式为40℃～99℃，液体模式40℃～80℃</w:t>
            </w:r>
          </w:p>
          <w:p w14:paraId="5C643EBC"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排气温度预置范围：73℃—104℃</w:t>
            </w:r>
          </w:p>
          <w:p w14:paraId="41C943BC"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设计压力 -0.1～0.35MPa，每台产品对应编号都有生产厂家产品质量证明书原件和特种设备制造监督检验部门出具的证书原件</w:t>
            </w:r>
          </w:p>
          <w:p w14:paraId="3D684BE3" w14:textId="77777777" w:rsidR="00B22CC4" w:rsidRDefault="00510BA7">
            <w:pPr>
              <w:spacing w:line="400" w:lineRule="exact"/>
              <w:rPr>
                <w:rFonts w:ascii="微软雅黑" w:eastAsia="微软雅黑" w:hAnsi="微软雅黑" w:cs="微软雅黑"/>
                <w:bCs/>
                <w:szCs w:val="21"/>
              </w:rPr>
            </w:pPr>
            <w:r>
              <w:rPr>
                <w:rFonts w:ascii="微软雅黑" w:eastAsia="微软雅黑" w:hAnsi="微软雅黑" w:cs="微软雅黑" w:hint="eastAsia"/>
                <w:szCs w:val="21"/>
              </w:rPr>
              <w:t>电源AC220V,50Hz</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CCCF527"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5947E316"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152D64A2"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F24AD1"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采用原厂防震、防潮包装，符合运输标准，避免运输过程中设备损坏。</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E0464C9"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3B8A0FCE"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19B67FD3"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6F2A1D"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包装内附设备清单、配件清单、安装说明书，确保到货后可快速核对。</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F2303A8"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68F64A52"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2C3FE415"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9045FB"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运输过程全程投保，若出现运输损坏，厂家负责免费维修或更换。</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09007FE"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172E5270"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533EECC1"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F9989E"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提供送货上门、卸货、搬运、就位安装服务。</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36A60A0"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008D96B3" w14:textId="77777777">
        <w:trPr>
          <w:trHeight w:val="397"/>
          <w:jc w:val="center"/>
        </w:trPr>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60A43045" w14:textId="77777777" w:rsidR="00B22CC4" w:rsidRDefault="00B22CC4">
            <w:pPr>
              <w:numPr>
                <w:ilvl w:val="0"/>
                <w:numId w:val="5"/>
              </w:numPr>
              <w:spacing w:line="400" w:lineRule="exact"/>
              <w:rPr>
                <w:rFonts w:ascii="微软雅黑" w:eastAsia="微软雅黑" w:hAnsi="微软雅黑" w:cs="微软雅黑"/>
                <w:szCs w:val="21"/>
              </w:rPr>
            </w:pPr>
          </w:p>
        </w:tc>
        <w:tc>
          <w:tcPr>
            <w:tcW w:w="73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565CEC"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设备到货后由供应商负责设备的安装，包括从配电箱到设备的电缆、电器元件、气路连接含所需的减压阀等阀门安装、设备到排风管接口的管道、阀门安装、给水、排水阀门安装等。</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0772CB3" w14:textId="77777777" w:rsidR="00B22CC4" w:rsidRDefault="00510BA7">
            <w:pPr>
              <w:spacing w:line="360" w:lineRule="exact"/>
              <w:jc w:val="center"/>
              <w:rPr>
                <w:rFonts w:ascii="微软雅黑" w:eastAsia="微软雅黑" w:hAnsi="微软雅黑" w:cs="微软雅黑"/>
                <w:szCs w:val="21"/>
              </w:rPr>
            </w:pPr>
            <w:r>
              <w:rPr>
                <w:rFonts w:ascii="微软雅黑" w:eastAsia="微软雅黑" w:hAnsi="微软雅黑" w:cs="微软雅黑" w:hint="eastAsia"/>
                <w:szCs w:val="21"/>
              </w:rPr>
              <w:t>必需</w:t>
            </w:r>
          </w:p>
        </w:tc>
      </w:tr>
      <w:tr w:rsidR="00B22CC4" w14:paraId="218C5B0D" w14:textId="77777777">
        <w:trPr>
          <w:trHeight w:val="397"/>
          <w:jc w:val="center"/>
        </w:trPr>
        <w:tc>
          <w:tcPr>
            <w:tcW w:w="9897" w:type="dxa"/>
            <w:gridSpan w:val="6"/>
            <w:tcBorders>
              <w:top w:val="single" w:sz="4" w:space="0" w:color="auto"/>
              <w:bottom w:val="nil"/>
            </w:tcBorders>
          </w:tcPr>
          <w:p w14:paraId="149A33EF" w14:textId="77777777" w:rsidR="00B22CC4" w:rsidRDefault="00510BA7">
            <w:pPr>
              <w:numPr>
                <w:ilvl w:val="0"/>
                <w:numId w:val="4"/>
              </w:numPr>
              <w:spacing w:line="400" w:lineRule="exact"/>
              <w:ind w:left="1106" w:hanging="1106"/>
              <w:outlineLvl w:val="0"/>
              <w:rPr>
                <w:rFonts w:ascii="微软雅黑" w:eastAsia="微软雅黑" w:hAnsi="微软雅黑" w:cs="微软雅黑"/>
                <w:b/>
                <w:szCs w:val="21"/>
              </w:rPr>
            </w:pPr>
            <w:bookmarkStart w:id="34" w:name="_Toc7179"/>
            <w:bookmarkStart w:id="35" w:name="_Toc18094"/>
            <w:r>
              <w:rPr>
                <w:rFonts w:ascii="微软雅黑" w:eastAsia="微软雅黑" w:hAnsi="微软雅黑" w:cs="微软雅黑" w:hint="eastAsia"/>
                <w:b/>
                <w:szCs w:val="21"/>
              </w:rPr>
              <w:t>验收标准</w:t>
            </w:r>
            <w:bookmarkEnd w:id="34"/>
            <w:bookmarkEnd w:id="35"/>
          </w:p>
        </w:tc>
      </w:tr>
      <w:tr w:rsidR="00B22CC4" w14:paraId="108EA884" w14:textId="77777777">
        <w:trPr>
          <w:trHeight w:val="397"/>
          <w:jc w:val="center"/>
        </w:trPr>
        <w:tc>
          <w:tcPr>
            <w:tcW w:w="1315" w:type="dxa"/>
            <w:tcBorders>
              <w:top w:val="nil"/>
            </w:tcBorders>
          </w:tcPr>
          <w:p w14:paraId="2B43922D" w14:textId="77777777" w:rsidR="00B22CC4" w:rsidRDefault="00B22CC4">
            <w:pPr>
              <w:spacing w:line="400" w:lineRule="exact"/>
              <w:rPr>
                <w:rFonts w:ascii="微软雅黑" w:eastAsia="微软雅黑" w:hAnsi="微软雅黑" w:cs="微软雅黑"/>
                <w:b/>
                <w:szCs w:val="21"/>
              </w:rPr>
            </w:pPr>
          </w:p>
        </w:tc>
        <w:tc>
          <w:tcPr>
            <w:tcW w:w="8582" w:type="dxa"/>
            <w:gridSpan w:val="5"/>
            <w:tcBorders>
              <w:top w:val="nil"/>
            </w:tcBorders>
          </w:tcPr>
          <w:p w14:paraId="2714DEA8"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由供应商提供设备的FAT、SAT、DQ、IQ、OQ等测试方案并经用户审核批准后，按照测试</w:t>
            </w:r>
            <w:r>
              <w:rPr>
                <w:rFonts w:ascii="微软雅黑" w:eastAsia="微软雅黑" w:hAnsi="微软雅黑" w:cs="微软雅黑" w:hint="eastAsia"/>
                <w:szCs w:val="21"/>
              </w:rPr>
              <w:lastRenderedPageBreak/>
              <w:t>方案实施验证，需进行PQ的设备，供应商应协助完成PQ验证，验证完成后各项测试均符合合同及URS要求后，由供应商收集并整理设备资料及验证报告交于用户，用户确认并签字后则设备验收完成。</w:t>
            </w:r>
          </w:p>
        </w:tc>
      </w:tr>
      <w:tr w:rsidR="00B22CC4" w14:paraId="30682DA8" w14:textId="77777777">
        <w:trPr>
          <w:trHeight w:val="397"/>
          <w:jc w:val="center"/>
        </w:trPr>
        <w:tc>
          <w:tcPr>
            <w:tcW w:w="9897" w:type="dxa"/>
            <w:gridSpan w:val="6"/>
          </w:tcPr>
          <w:p w14:paraId="43A759A0" w14:textId="77777777" w:rsidR="00B22CC4" w:rsidRDefault="00510BA7">
            <w:pPr>
              <w:numPr>
                <w:ilvl w:val="0"/>
                <w:numId w:val="4"/>
              </w:numPr>
              <w:spacing w:line="400" w:lineRule="exact"/>
              <w:ind w:left="1106" w:hanging="1106"/>
              <w:outlineLvl w:val="0"/>
              <w:rPr>
                <w:rFonts w:ascii="微软雅黑" w:eastAsia="微软雅黑" w:hAnsi="微软雅黑" w:cs="微软雅黑"/>
                <w:b/>
                <w:szCs w:val="21"/>
              </w:rPr>
            </w:pPr>
            <w:bookmarkStart w:id="36" w:name="_Toc10187"/>
            <w:bookmarkStart w:id="37" w:name="_Toc12814"/>
            <w:r>
              <w:rPr>
                <w:rFonts w:ascii="微软雅黑" w:eastAsia="微软雅黑" w:hAnsi="微软雅黑" w:cs="微软雅黑" w:hint="eastAsia"/>
                <w:b/>
                <w:szCs w:val="21"/>
              </w:rPr>
              <w:lastRenderedPageBreak/>
              <w:t>保密约定</w:t>
            </w:r>
            <w:bookmarkEnd w:id="36"/>
            <w:bookmarkEnd w:id="37"/>
          </w:p>
        </w:tc>
      </w:tr>
      <w:tr w:rsidR="00B22CC4" w14:paraId="2B588E78" w14:textId="77777777">
        <w:trPr>
          <w:trHeight w:val="397"/>
          <w:jc w:val="center"/>
        </w:trPr>
        <w:tc>
          <w:tcPr>
            <w:tcW w:w="1315" w:type="dxa"/>
          </w:tcPr>
          <w:p w14:paraId="7C70CF8F" w14:textId="77777777" w:rsidR="00B22CC4" w:rsidRDefault="00B22CC4">
            <w:pPr>
              <w:spacing w:line="400" w:lineRule="exact"/>
              <w:rPr>
                <w:rFonts w:ascii="微软雅黑" w:eastAsia="微软雅黑" w:hAnsi="微软雅黑" w:cs="微软雅黑"/>
                <w:b/>
                <w:szCs w:val="21"/>
              </w:rPr>
            </w:pPr>
          </w:p>
        </w:tc>
        <w:tc>
          <w:tcPr>
            <w:tcW w:w="8582" w:type="dxa"/>
            <w:gridSpan w:val="5"/>
          </w:tcPr>
          <w:p w14:paraId="79FEAEE2" w14:textId="77777777" w:rsidR="00B22CC4" w:rsidRDefault="00510BA7">
            <w:pPr>
              <w:spacing w:line="400" w:lineRule="exact"/>
              <w:rPr>
                <w:rFonts w:ascii="微软雅黑" w:eastAsia="微软雅黑" w:hAnsi="微软雅黑" w:cs="微软雅黑"/>
                <w:szCs w:val="21"/>
              </w:rPr>
            </w:pPr>
            <w:r>
              <w:rPr>
                <w:rFonts w:ascii="微软雅黑" w:eastAsia="微软雅黑" w:hAnsi="微软雅黑" w:cs="微软雅黑" w:hint="eastAsia"/>
                <w:szCs w:val="21"/>
              </w:rPr>
              <w:t>本文件及其附件属于机密文件，供应商在得到本文件及其附件的同时必需遵守商业诚信的原则。在未得到本公司的书面许可的情况下，供应商不得将本文件的全部或部分内容以任何形式提供给其他供应商或其他用户或任何其他的无关人员。如果有违背本条款的事情发生，用户公司将保留追究任何违约责任的权利。本文件的最终解释权归用户所在公司所有。</w:t>
            </w:r>
          </w:p>
        </w:tc>
      </w:tr>
      <w:tr w:rsidR="00B22CC4" w14:paraId="0DC7BEB1" w14:textId="77777777">
        <w:trPr>
          <w:trHeight w:val="397"/>
          <w:jc w:val="center"/>
        </w:trPr>
        <w:tc>
          <w:tcPr>
            <w:tcW w:w="9897" w:type="dxa"/>
            <w:gridSpan w:val="6"/>
            <w:tcBorders>
              <w:bottom w:val="single" w:sz="4" w:space="0" w:color="auto"/>
            </w:tcBorders>
          </w:tcPr>
          <w:p w14:paraId="149FFEFC" w14:textId="77777777" w:rsidR="00B22CC4" w:rsidRDefault="00510BA7">
            <w:pPr>
              <w:numPr>
                <w:ilvl w:val="0"/>
                <w:numId w:val="4"/>
              </w:numPr>
              <w:spacing w:line="400" w:lineRule="exact"/>
              <w:ind w:left="1106" w:hanging="1106"/>
              <w:outlineLvl w:val="0"/>
              <w:rPr>
                <w:rFonts w:ascii="微软雅黑" w:eastAsia="微软雅黑" w:hAnsi="微软雅黑" w:cs="微软雅黑"/>
                <w:b/>
                <w:szCs w:val="21"/>
              </w:rPr>
            </w:pPr>
            <w:bookmarkStart w:id="38" w:name="_Toc969"/>
            <w:bookmarkStart w:id="39" w:name="_Toc28497"/>
            <w:r>
              <w:rPr>
                <w:rFonts w:ascii="微软雅黑" w:eastAsia="微软雅黑" w:hAnsi="微软雅黑" w:cs="微软雅黑" w:hint="eastAsia"/>
                <w:b/>
                <w:szCs w:val="21"/>
              </w:rPr>
              <w:t>修订历史</w:t>
            </w:r>
            <w:bookmarkEnd w:id="38"/>
            <w:bookmarkEnd w:id="39"/>
          </w:p>
        </w:tc>
      </w:tr>
      <w:tr w:rsidR="00B22CC4" w14:paraId="3EC7227A" w14:textId="7777777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97"/>
          <w:jc w:val="center"/>
        </w:trPr>
        <w:tc>
          <w:tcPr>
            <w:tcW w:w="1315" w:type="dxa"/>
            <w:tcBorders>
              <w:top w:val="single" w:sz="4" w:space="0" w:color="auto"/>
              <w:left w:val="single" w:sz="4" w:space="0" w:color="auto"/>
              <w:bottom w:val="single" w:sz="4" w:space="0" w:color="auto"/>
              <w:right w:val="single" w:sz="4" w:space="0" w:color="auto"/>
            </w:tcBorders>
          </w:tcPr>
          <w:p w14:paraId="29544DFC" w14:textId="77777777" w:rsidR="00B22CC4" w:rsidRDefault="00510BA7">
            <w:pPr>
              <w:spacing w:line="400" w:lineRule="exact"/>
              <w:ind w:left="-119" w:right="-153"/>
              <w:jc w:val="center"/>
              <w:rPr>
                <w:rFonts w:ascii="微软雅黑" w:eastAsia="微软雅黑" w:hAnsi="微软雅黑" w:cs="微软雅黑"/>
                <w:szCs w:val="21"/>
              </w:rPr>
            </w:pPr>
            <w:r>
              <w:rPr>
                <w:rFonts w:ascii="微软雅黑" w:eastAsia="微软雅黑" w:hAnsi="微软雅黑" w:cs="微软雅黑" w:hint="eastAsia"/>
                <w:szCs w:val="21"/>
              </w:rPr>
              <w:t>版本号</w:t>
            </w:r>
          </w:p>
        </w:tc>
        <w:tc>
          <w:tcPr>
            <w:tcW w:w="8582" w:type="dxa"/>
            <w:gridSpan w:val="5"/>
            <w:tcBorders>
              <w:top w:val="single" w:sz="4" w:space="0" w:color="auto"/>
              <w:left w:val="single" w:sz="4" w:space="0" w:color="auto"/>
              <w:bottom w:val="single" w:sz="4" w:space="0" w:color="auto"/>
              <w:right w:val="single" w:sz="4" w:space="0" w:color="auto"/>
            </w:tcBorders>
          </w:tcPr>
          <w:p w14:paraId="143F85B8" w14:textId="77777777" w:rsidR="00B22CC4" w:rsidRDefault="00510BA7">
            <w:pPr>
              <w:spacing w:line="400" w:lineRule="exact"/>
              <w:ind w:left="-120" w:right="-153"/>
              <w:jc w:val="center"/>
              <w:rPr>
                <w:rFonts w:ascii="微软雅黑" w:eastAsia="微软雅黑" w:hAnsi="微软雅黑" w:cs="微软雅黑"/>
                <w:szCs w:val="21"/>
              </w:rPr>
            </w:pPr>
            <w:r>
              <w:rPr>
                <w:rFonts w:ascii="微软雅黑" w:eastAsia="微软雅黑" w:hAnsi="微软雅黑" w:cs="微软雅黑" w:hint="eastAsia"/>
                <w:szCs w:val="21"/>
              </w:rPr>
              <w:t>修订内容</w:t>
            </w:r>
          </w:p>
        </w:tc>
      </w:tr>
      <w:tr w:rsidR="00B22CC4" w14:paraId="6A88C83E" w14:textId="7777777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97"/>
          <w:jc w:val="center"/>
        </w:trPr>
        <w:tc>
          <w:tcPr>
            <w:tcW w:w="1315" w:type="dxa"/>
            <w:tcBorders>
              <w:top w:val="single" w:sz="4" w:space="0" w:color="auto"/>
              <w:left w:val="single" w:sz="4" w:space="0" w:color="auto"/>
              <w:bottom w:val="single" w:sz="4" w:space="0" w:color="auto"/>
              <w:right w:val="single" w:sz="4" w:space="0" w:color="auto"/>
            </w:tcBorders>
          </w:tcPr>
          <w:p w14:paraId="7271DE59" w14:textId="77777777" w:rsidR="00B22CC4" w:rsidRDefault="00510BA7">
            <w:pPr>
              <w:spacing w:line="400" w:lineRule="exact"/>
              <w:ind w:left="-120" w:right="-153"/>
              <w:jc w:val="center"/>
              <w:rPr>
                <w:rFonts w:ascii="微软雅黑" w:eastAsia="微软雅黑" w:hAnsi="微软雅黑" w:cs="微软雅黑"/>
                <w:szCs w:val="21"/>
              </w:rPr>
            </w:pPr>
            <w:r>
              <w:rPr>
                <w:rFonts w:ascii="微软雅黑" w:eastAsia="微软雅黑" w:hAnsi="微软雅黑" w:cs="微软雅黑" w:hint="eastAsia"/>
                <w:szCs w:val="21"/>
              </w:rPr>
              <w:t>01</w:t>
            </w:r>
          </w:p>
        </w:tc>
        <w:tc>
          <w:tcPr>
            <w:tcW w:w="8582" w:type="dxa"/>
            <w:gridSpan w:val="5"/>
            <w:tcBorders>
              <w:top w:val="single" w:sz="4" w:space="0" w:color="auto"/>
              <w:left w:val="single" w:sz="4" w:space="0" w:color="auto"/>
              <w:bottom w:val="single" w:sz="4" w:space="0" w:color="auto"/>
              <w:right w:val="single" w:sz="4" w:space="0" w:color="auto"/>
            </w:tcBorders>
          </w:tcPr>
          <w:p w14:paraId="308F3FC3" w14:textId="77777777" w:rsidR="00B22CC4" w:rsidRDefault="00510BA7">
            <w:pPr>
              <w:spacing w:line="400" w:lineRule="exact"/>
              <w:ind w:left="-120" w:right="-153"/>
              <w:jc w:val="center"/>
              <w:rPr>
                <w:rFonts w:ascii="微软雅黑" w:eastAsia="微软雅黑" w:hAnsi="微软雅黑" w:cs="微软雅黑"/>
                <w:szCs w:val="21"/>
              </w:rPr>
            </w:pPr>
            <w:r>
              <w:rPr>
                <w:rFonts w:ascii="微软雅黑" w:eastAsia="微软雅黑" w:hAnsi="微软雅黑" w:cs="微软雅黑" w:hint="eastAsia"/>
                <w:szCs w:val="21"/>
              </w:rPr>
              <w:t>/</w:t>
            </w:r>
          </w:p>
        </w:tc>
      </w:tr>
    </w:tbl>
    <w:p w14:paraId="1EBEE680" w14:textId="77777777" w:rsidR="00B22CC4" w:rsidRDefault="00B22CC4">
      <w:pPr>
        <w:rPr>
          <w:b/>
          <w:szCs w:val="21"/>
        </w:rPr>
      </w:pPr>
    </w:p>
    <w:p w14:paraId="44659C67" w14:textId="77777777" w:rsidR="00B22CC4" w:rsidRDefault="00B22CC4">
      <w:pPr>
        <w:rPr>
          <w:b/>
          <w:szCs w:val="21"/>
        </w:rPr>
      </w:pPr>
    </w:p>
    <w:p w14:paraId="2D559BA7" w14:textId="77777777" w:rsidR="00B22CC4" w:rsidRDefault="00B22CC4">
      <w:pPr>
        <w:adjustRightInd w:val="0"/>
        <w:snapToGrid w:val="0"/>
        <w:rPr>
          <w:b/>
          <w:sz w:val="36"/>
          <w:szCs w:val="36"/>
        </w:rPr>
      </w:pPr>
    </w:p>
    <w:p w14:paraId="6299DF54" w14:textId="77777777" w:rsidR="00B22CC4" w:rsidRDefault="00B22CC4">
      <w:pPr>
        <w:spacing w:line="60" w:lineRule="exact"/>
      </w:pPr>
    </w:p>
    <w:sectPr w:rsidR="00B22CC4">
      <w:headerReference w:type="default" r:id="rId7"/>
      <w:footerReference w:type="default" r:id="rId8"/>
      <w:pgSz w:w="11906" w:h="16838"/>
      <w:pgMar w:top="1134" w:right="1134" w:bottom="1134" w:left="1134" w:header="851" w:footer="851"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4D3D4A" w14:textId="77777777" w:rsidR="00093C76" w:rsidRDefault="00093C76">
      <w:r>
        <w:separator/>
      </w:r>
    </w:p>
  </w:endnote>
  <w:endnote w:type="continuationSeparator" w:id="0">
    <w:p w14:paraId="3FB0EA5F" w14:textId="77777777" w:rsidR="00093C76" w:rsidRDefault="00093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078C60" w14:textId="77777777" w:rsidR="00510BA7" w:rsidRDefault="00510BA7">
    <w:pPr>
      <w:pStyle w:val="a8"/>
      <w:pBdr>
        <w:top w:val="single" w:sz="4" w:space="1" w:color="auto"/>
      </w:pBdr>
      <w:shd w:val="clear" w:color="auto" w:fill="FFFFFF"/>
      <w:adjustRightInd w:val="0"/>
      <w:ind w:rightChars="34" w:right="71"/>
      <w:jc w:val="center"/>
      <w:rPr>
        <w:sz w:val="15"/>
        <w:szCs w:val="15"/>
      </w:rPr>
    </w:pPr>
    <w:r>
      <w:rPr>
        <w:sz w:val="15"/>
        <w:szCs w:val="15"/>
      </w:rPr>
      <w:t>本文件仅限</w:t>
    </w:r>
    <w:r>
      <w:rPr>
        <w:rFonts w:hint="eastAsia"/>
        <w:sz w:val="15"/>
        <w:szCs w:val="15"/>
      </w:rPr>
      <w:t>国家生物制造产业创新中心</w:t>
    </w:r>
    <w:r>
      <w:rPr>
        <w:sz w:val="15"/>
        <w:szCs w:val="15"/>
      </w:rPr>
      <w:t>内部使用，严禁任何无授权使用、泄露或复印，违者必究。</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26966" w14:textId="77777777" w:rsidR="00093C76" w:rsidRDefault="00093C76">
      <w:r>
        <w:separator/>
      </w:r>
    </w:p>
  </w:footnote>
  <w:footnote w:type="continuationSeparator" w:id="0">
    <w:p w14:paraId="0AB976A9" w14:textId="77777777" w:rsidR="00093C76" w:rsidRDefault="00093C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7DD45" w14:textId="77777777" w:rsidR="00510BA7" w:rsidRDefault="00510BA7">
    <w:pPr>
      <w:widowControl/>
      <w:jc w:val="center"/>
    </w:pPr>
  </w:p>
  <w:tbl>
    <w:tblPr>
      <w:tblW w:w="96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85"/>
      <w:gridCol w:w="4351"/>
      <w:gridCol w:w="1148"/>
      <w:gridCol w:w="1754"/>
    </w:tblGrid>
    <w:tr w:rsidR="00510BA7" w14:paraId="2E7C110B" w14:textId="77777777">
      <w:trPr>
        <w:trHeight w:val="440"/>
        <w:jc w:val="center"/>
      </w:trPr>
      <w:tc>
        <w:tcPr>
          <w:tcW w:w="2385" w:type="dxa"/>
          <w:vMerge w:val="restart"/>
          <w:tcBorders>
            <w:right w:val="single" w:sz="4" w:space="0" w:color="auto"/>
          </w:tcBorders>
          <w:vAlign w:val="center"/>
        </w:tcPr>
        <w:p w14:paraId="3B7DD3A3" w14:textId="77777777" w:rsidR="00510BA7" w:rsidRDefault="00510BA7">
          <w:pPr>
            <w:widowControl/>
            <w:jc w:val="left"/>
            <w:rPr>
              <w:sz w:val="15"/>
              <w:szCs w:val="15"/>
            </w:rPr>
          </w:pPr>
          <w:r>
            <w:rPr>
              <w:noProof/>
            </w:rPr>
            <w:drawing>
              <wp:inline distT="0" distB="0" distL="114300" distR="114300">
                <wp:extent cx="1442085" cy="563880"/>
                <wp:effectExtent l="0" t="0" r="5715" b="762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
                        <a:srcRect l="14762" t="29422" r="14676" b="28571"/>
                        <a:stretch>
                          <a:fillRect/>
                        </a:stretch>
                      </pic:blipFill>
                      <pic:spPr>
                        <a:xfrm>
                          <a:off x="0" y="0"/>
                          <a:ext cx="1442085" cy="563880"/>
                        </a:xfrm>
                        <a:prstGeom prst="rect">
                          <a:avLst/>
                        </a:prstGeom>
                        <a:noFill/>
                        <a:ln>
                          <a:noFill/>
                        </a:ln>
                      </pic:spPr>
                    </pic:pic>
                  </a:graphicData>
                </a:graphic>
              </wp:inline>
            </w:drawing>
          </w:r>
        </w:p>
      </w:tc>
      <w:tc>
        <w:tcPr>
          <w:tcW w:w="4351" w:type="dxa"/>
          <w:vMerge w:val="restart"/>
          <w:tcBorders>
            <w:left w:val="single" w:sz="4" w:space="0" w:color="auto"/>
          </w:tcBorders>
          <w:vAlign w:val="center"/>
        </w:tcPr>
        <w:p w14:paraId="1C560C9C" w14:textId="77777777" w:rsidR="00510BA7" w:rsidRDefault="00510BA7">
          <w:pPr>
            <w:widowControl/>
            <w:jc w:val="center"/>
            <w:rPr>
              <w:b/>
              <w:sz w:val="24"/>
            </w:rPr>
          </w:pPr>
          <w:r>
            <w:rPr>
              <w:rFonts w:hint="eastAsia"/>
              <w:b/>
              <w:sz w:val="32"/>
              <w:szCs w:val="32"/>
            </w:rPr>
            <w:t>多级气升式生物反应器设备用户需求说明书</w:t>
          </w:r>
        </w:p>
      </w:tc>
      <w:tc>
        <w:tcPr>
          <w:tcW w:w="1148" w:type="dxa"/>
          <w:vAlign w:val="center"/>
        </w:tcPr>
        <w:p w14:paraId="7FED3471" w14:textId="77777777" w:rsidR="00510BA7" w:rsidRDefault="00510BA7">
          <w:pPr>
            <w:widowControl/>
            <w:tabs>
              <w:tab w:val="center" w:pos="4320"/>
              <w:tab w:val="right" w:pos="8640"/>
            </w:tabs>
            <w:jc w:val="center"/>
            <w:rPr>
              <w:rFonts w:ascii="微软雅黑" w:eastAsia="微软雅黑" w:hAnsi="微软雅黑" w:cs="微软雅黑"/>
              <w:sz w:val="15"/>
              <w:szCs w:val="15"/>
            </w:rPr>
          </w:pPr>
          <w:r>
            <w:rPr>
              <w:rFonts w:ascii="微软雅黑" w:eastAsia="微软雅黑" w:hAnsi="微软雅黑" w:cs="微软雅黑" w:hint="eastAsia"/>
              <w:sz w:val="15"/>
              <w:szCs w:val="15"/>
            </w:rPr>
            <w:t>文件编号</w:t>
          </w:r>
        </w:p>
      </w:tc>
      <w:tc>
        <w:tcPr>
          <w:tcW w:w="1754" w:type="dxa"/>
          <w:vAlign w:val="center"/>
        </w:tcPr>
        <w:p w14:paraId="1172A6C2" w14:textId="77777777" w:rsidR="00510BA7" w:rsidRDefault="00510BA7">
          <w:pPr>
            <w:widowControl/>
            <w:tabs>
              <w:tab w:val="center" w:pos="4320"/>
              <w:tab w:val="right" w:pos="8640"/>
            </w:tabs>
            <w:rPr>
              <w:rFonts w:ascii="微软雅黑" w:eastAsia="微软雅黑" w:hAnsi="微软雅黑" w:cs="微软雅黑"/>
              <w:sz w:val="15"/>
              <w:szCs w:val="15"/>
            </w:rPr>
          </w:pPr>
        </w:p>
      </w:tc>
    </w:tr>
    <w:tr w:rsidR="00510BA7" w14:paraId="4E52AA5D" w14:textId="77777777">
      <w:trPr>
        <w:trHeight w:val="413"/>
        <w:jc w:val="center"/>
      </w:trPr>
      <w:tc>
        <w:tcPr>
          <w:tcW w:w="2385" w:type="dxa"/>
          <w:vMerge/>
          <w:tcBorders>
            <w:right w:val="single" w:sz="4" w:space="0" w:color="auto"/>
          </w:tcBorders>
        </w:tcPr>
        <w:p w14:paraId="2C3E7729" w14:textId="77777777" w:rsidR="00510BA7" w:rsidRDefault="00510BA7">
          <w:pPr>
            <w:widowControl/>
            <w:tabs>
              <w:tab w:val="center" w:pos="4320"/>
              <w:tab w:val="right" w:pos="8640"/>
            </w:tabs>
            <w:rPr>
              <w:szCs w:val="21"/>
            </w:rPr>
          </w:pPr>
        </w:p>
      </w:tc>
      <w:tc>
        <w:tcPr>
          <w:tcW w:w="4351" w:type="dxa"/>
          <w:vMerge/>
          <w:tcBorders>
            <w:left w:val="single" w:sz="4" w:space="0" w:color="auto"/>
          </w:tcBorders>
        </w:tcPr>
        <w:p w14:paraId="3AA6A471" w14:textId="77777777" w:rsidR="00510BA7" w:rsidRDefault="00510BA7">
          <w:pPr>
            <w:widowControl/>
            <w:tabs>
              <w:tab w:val="center" w:pos="4320"/>
              <w:tab w:val="right" w:pos="8640"/>
            </w:tabs>
            <w:rPr>
              <w:szCs w:val="21"/>
            </w:rPr>
          </w:pPr>
        </w:p>
      </w:tc>
      <w:tc>
        <w:tcPr>
          <w:tcW w:w="1148" w:type="dxa"/>
          <w:vAlign w:val="center"/>
        </w:tcPr>
        <w:p w14:paraId="144DCF4A" w14:textId="77777777" w:rsidR="00510BA7" w:rsidRDefault="00510BA7">
          <w:pPr>
            <w:widowControl/>
            <w:tabs>
              <w:tab w:val="center" w:pos="4320"/>
              <w:tab w:val="right" w:pos="8640"/>
            </w:tabs>
            <w:jc w:val="center"/>
            <w:rPr>
              <w:rFonts w:ascii="微软雅黑" w:eastAsia="微软雅黑" w:hAnsi="微软雅黑" w:cs="微软雅黑"/>
              <w:sz w:val="15"/>
              <w:szCs w:val="15"/>
            </w:rPr>
          </w:pPr>
          <w:r>
            <w:rPr>
              <w:rFonts w:ascii="微软雅黑" w:eastAsia="微软雅黑" w:hAnsi="微软雅黑" w:cs="微软雅黑" w:hint="eastAsia"/>
              <w:sz w:val="15"/>
              <w:szCs w:val="15"/>
            </w:rPr>
            <w:t>版 本 号</w:t>
          </w:r>
        </w:p>
      </w:tc>
      <w:tc>
        <w:tcPr>
          <w:tcW w:w="1754" w:type="dxa"/>
          <w:vAlign w:val="center"/>
        </w:tcPr>
        <w:p w14:paraId="20F51C98" w14:textId="77777777" w:rsidR="00510BA7" w:rsidRDefault="00510BA7">
          <w:pPr>
            <w:widowControl/>
            <w:tabs>
              <w:tab w:val="center" w:pos="4320"/>
              <w:tab w:val="right" w:pos="8640"/>
            </w:tabs>
            <w:rPr>
              <w:rFonts w:ascii="微软雅黑" w:eastAsia="微软雅黑" w:hAnsi="微软雅黑" w:cs="微软雅黑"/>
              <w:sz w:val="15"/>
              <w:szCs w:val="15"/>
            </w:rPr>
          </w:pPr>
        </w:p>
      </w:tc>
    </w:tr>
    <w:tr w:rsidR="00510BA7" w14:paraId="789E5503" w14:textId="77777777">
      <w:trPr>
        <w:trHeight w:val="449"/>
        <w:jc w:val="center"/>
      </w:trPr>
      <w:tc>
        <w:tcPr>
          <w:tcW w:w="2385" w:type="dxa"/>
          <w:vMerge/>
          <w:tcBorders>
            <w:right w:val="single" w:sz="4" w:space="0" w:color="auto"/>
          </w:tcBorders>
          <w:vAlign w:val="center"/>
        </w:tcPr>
        <w:p w14:paraId="00D23C45" w14:textId="77777777" w:rsidR="00510BA7" w:rsidRDefault="00510BA7">
          <w:pPr>
            <w:widowControl/>
            <w:tabs>
              <w:tab w:val="center" w:pos="4320"/>
              <w:tab w:val="right" w:pos="8640"/>
            </w:tabs>
            <w:rPr>
              <w:szCs w:val="21"/>
            </w:rPr>
          </w:pPr>
        </w:p>
      </w:tc>
      <w:tc>
        <w:tcPr>
          <w:tcW w:w="4351" w:type="dxa"/>
          <w:vMerge/>
          <w:tcBorders>
            <w:left w:val="single" w:sz="4" w:space="0" w:color="auto"/>
          </w:tcBorders>
          <w:vAlign w:val="center"/>
        </w:tcPr>
        <w:p w14:paraId="73316273" w14:textId="77777777" w:rsidR="00510BA7" w:rsidRDefault="00510BA7">
          <w:pPr>
            <w:widowControl/>
            <w:tabs>
              <w:tab w:val="center" w:pos="4320"/>
              <w:tab w:val="right" w:pos="8640"/>
            </w:tabs>
            <w:rPr>
              <w:szCs w:val="21"/>
            </w:rPr>
          </w:pPr>
        </w:p>
      </w:tc>
      <w:tc>
        <w:tcPr>
          <w:tcW w:w="1148" w:type="dxa"/>
          <w:vAlign w:val="center"/>
        </w:tcPr>
        <w:p w14:paraId="182E6AB1" w14:textId="77777777" w:rsidR="00510BA7" w:rsidRDefault="00510BA7">
          <w:pPr>
            <w:widowControl/>
            <w:tabs>
              <w:tab w:val="center" w:pos="4320"/>
              <w:tab w:val="right" w:pos="8640"/>
            </w:tabs>
            <w:jc w:val="center"/>
            <w:rPr>
              <w:rFonts w:ascii="微软雅黑" w:eastAsia="微软雅黑" w:hAnsi="微软雅黑" w:cs="微软雅黑"/>
              <w:sz w:val="15"/>
              <w:szCs w:val="15"/>
            </w:rPr>
          </w:pPr>
          <w:r>
            <w:rPr>
              <w:rFonts w:ascii="微软雅黑" w:eastAsia="微软雅黑" w:hAnsi="微软雅黑" w:cs="微软雅黑" w:hint="eastAsia"/>
              <w:sz w:val="15"/>
              <w:szCs w:val="15"/>
            </w:rPr>
            <w:t>页    码</w:t>
          </w:r>
        </w:p>
      </w:tc>
      <w:tc>
        <w:tcPr>
          <w:tcW w:w="1754" w:type="dxa"/>
          <w:vAlign w:val="center"/>
        </w:tcPr>
        <w:p w14:paraId="04BE7436" w14:textId="77777777" w:rsidR="00510BA7" w:rsidRDefault="00510BA7">
          <w:pPr>
            <w:widowControl/>
            <w:tabs>
              <w:tab w:val="center" w:pos="4320"/>
              <w:tab w:val="right" w:pos="8640"/>
            </w:tabs>
            <w:jc w:val="center"/>
            <w:rPr>
              <w:rFonts w:ascii="微软雅黑" w:eastAsia="微软雅黑" w:hAnsi="微软雅黑" w:cs="微软雅黑"/>
              <w:sz w:val="15"/>
              <w:szCs w:val="15"/>
            </w:rPr>
          </w:pPr>
          <w:r>
            <w:rPr>
              <w:rFonts w:ascii="微软雅黑" w:eastAsia="微软雅黑" w:hAnsi="微软雅黑" w:cs="微软雅黑" w:hint="eastAsia"/>
              <w:sz w:val="15"/>
              <w:szCs w:val="15"/>
            </w:rPr>
            <w:t>第</w:t>
          </w:r>
          <w:r>
            <w:rPr>
              <w:rFonts w:ascii="微软雅黑" w:eastAsia="微软雅黑" w:hAnsi="微软雅黑" w:cs="微软雅黑" w:hint="eastAsia"/>
              <w:sz w:val="15"/>
              <w:szCs w:val="15"/>
            </w:rPr>
            <w:fldChar w:fldCharType="begin"/>
          </w:r>
          <w:r>
            <w:rPr>
              <w:rFonts w:ascii="微软雅黑" w:eastAsia="微软雅黑" w:hAnsi="微软雅黑" w:cs="微软雅黑" w:hint="eastAsia"/>
              <w:sz w:val="15"/>
              <w:szCs w:val="15"/>
            </w:rPr>
            <w:instrText xml:space="preserve"> PAGE </w:instrText>
          </w:r>
          <w:r>
            <w:rPr>
              <w:rFonts w:ascii="微软雅黑" w:eastAsia="微软雅黑" w:hAnsi="微软雅黑" w:cs="微软雅黑" w:hint="eastAsia"/>
              <w:sz w:val="15"/>
              <w:szCs w:val="15"/>
            </w:rPr>
            <w:fldChar w:fldCharType="separate"/>
          </w:r>
          <w:r w:rsidR="00AC175F">
            <w:rPr>
              <w:rFonts w:ascii="微软雅黑" w:eastAsia="微软雅黑" w:hAnsi="微软雅黑" w:cs="微软雅黑"/>
              <w:noProof/>
              <w:sz w:val="15"/>
              <w:szCs w:val="15"/>
            </w:rPr>
            <w:t>9</w:t>
          </w:r>
          <w:r>
            <w:rPr>
              <w:rFonts w:ascii="微软雅黑" w:eastAsia="微软雅黑" w:hAnsi="微软雅黑" w:cs="微软雅黑" w:hint="eastAsia"/>
              <w:sz w:val="15"/>
              <w:szCs w:val="15"/>
            </w:rPr>
            <w:fldChar w:fldCharType="end"/>
          </w:r>
          <w:r>
            <w:rPr>
              <w:rFonts w:ascii="微软雅黑" w:eastAsia="微软雅黑" w:hAnsi="微软雅黑" w:cs="微软雅黑" w:hint="eastAsia"/>
              <w:sz w:val="15"/>
              <w:szCs w:val="15"/>
            </w:rPr>
            <w:t>页  共</w:t>
          </w:r>
          <w:r>
            <w:rPr>
              <w:rFonts w:ascii="微软雅黑" w:eastAsia="微软雅黑" w:hAnsi="微软雅黑" w:cs="微软雅黑" w:hint="eastAsia"/>
              <w:sz w:val="15"/>
              <w:szCs w:val="15"/>
            </w:rPr>
            <w:fldChar w:fldCharType="begin"/>
          </w:r>
          <w:r>
            <w:rPr>
              <w:rFonts w:ascii="微软雅黑" w:eastAsia="微软雅黑" w:hAnsi="微软雅黑" w:cs="微软雅黑" w:hint="eastAsia"/>
              <w:sz w:val="15"/>
              <w:szCs w:val="15"/>
            </w:rPr>
            <w:instrText xml:space="preserve"> NUMPAGES </w:instrText>
          </w:r>
          <w:r>
            <w:rPr>
              <w:rFonts w:ascii="微软雅黑" w:eastAsia="微软雅黑" w:hAnsi="微软雅黑" w:cs="微软雅黑" w:hint="eastAsia"/>
              <w:sz w:val="15"/>
              <w:szCs w:val="15"/>
            </w:rPr>
            <w:fldChar w:fldCharType="separate"/>
          </w:r>
          <w:r w:rsidR="00AC175F">
            <w:rPr>
              <w:rFonts w:ascii="微软雅黑" w:eastAsia="微软雅黑" w:hAnsi="微软雅黑" w:cs="微软雅黑"/>
              <w:noProof/>
              <w:sz w:val="15"/>
              <w:szCs w:val="15"/>
            </w:rPr>
            <w:t>23</w:t>
          </w:r>
          <w:r>
            <w:rPr>
              <w:rFonts w:ascii="微软雅黑" w:eastAsia="微软雅黑" w:hAnsi="微软雅黑" w:cs="微软雅黑" w:hint="eastAsia"/>
              <w:sz w:val="15"/>
              <w:szCs w:val="15"/>
            </w:rPr>
            <w:fldChar w:fldCharType="end"/>
          </w:r>
          <w:r>
            <w:rPr>
              <w:rFonts w:ascii="微软雅黑" w:eastAsia="微软雅黑" w:hAnsi="微软雅黑" w:cs="微软雅黑" w:hint="eastAsia"/>
              <w:sz w:val="15"/>
              <w:szCs w:val="15"/>
            </w:rPr>
            <w:t>页</w:t>
          </w:r>
        </w:p>
      </w:tc>
    </w:tr>
  </w:tbl>
  <w:p w14:paraId="673528AA" w14:textId="77777777" w:rsidR="00510BA7" w:rsidRDefault="00510BA7">
    <w:pPr>
      <w:pStyle w:val="a9"/>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1B7B25E"/>
    <w:multiLevelType w:val="multilevel"/>
    <w:tmpl w:val="91B7B25E"/>
    <w:lvl w:ilvl="0">
      <w:start w:val="1"/>
      <w:numFmt w:val="decimal"/>
      <w:lvlText w:val="%1."/>
      <w:lvlJc w:val="left"/>
      <w:pPr>
        <w:tabs>
          <w:tab w:val="left" w:pos="1021"/>
        </w:tabs>
        <w:ind w:left="425" w:hanging="425"/>
      </w:pPr>
      <w:rPr>
        <w:rFonts w:ascii="微软雅黑" w:eastAsia="微软雅黑" w:hAnsi="微软雅黑" w:cs="微软雅黑" w:hint="default"/>
      </w:rPr>
    </w:lvl>
    <w:lvl w:ilvl="1">
      <w:start w:val="1"/>
      <w:numFmt w:val="decimal"/>
      <w:lvlText w:val="%1.%2."/>
      <w:lvlJc w:val="left"/>
      <w:pPr>
        <w:tabs>
          <w:tab w:val="left" w:pos="1021"/>
        </w:tabs>
        <w:ind w:left="567" w:hanging="567"/>
      </w:pPr>
      <w:rPr>
        <w:rFonts w:ascii="微软雅黑" w:eastAsia="微软雅黑" w:hAnsi="微软雅黑" w:cs="微软雅黑" w:hint="default"/>
        <w:b w:val="0"/>
      </w:rPr>
    </w:lvl>
    <w:lvl w:ilvl="2">
      <w:start w:val="1"/>
      <w:numFmt w:val="decimal"/>
      <w:lvlText w:val="%1.%2.%3."/>
      <w:lvlJc w:val="left"/>
      <w:pPr>
        <w:ind w:left="709" w:hanging="709"/>
      </w:pPr>
      <w:rPr>
        <w:rFonts w:ascii="微软雅黑" w:eastAsia="微软雅黑" w:hAnsi="微软雅黑" w:cs="微软雅黑" w:hint="default"/>
        <w:b w:val="0"/>
      </w:rPr>
    </w:lvl>
    <w:lvl w:ilvl="3">
      <w:start w:val="1"/>
      <w:numFmt w:val="decimal"/>
      <w:lvlText w:val="%1.%2.%3.%4."/>
      <w:lvlJc w:val="left"/>
      <w:pPr>
        <w:ind w:left="851" w:hanging="851"/>
      </w:pPr>
      <w:rPr>
        <w:rFonts w:ascii="Arial" w:eastAsia="宋体" w:hAnsi="Arial" w:cs="Arial" w:hint="default"/>
        <w:b w:val="0"/>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nsid w:val="C02BDDA8"/>
    <w:multiLevelType w:val="multilevel"/>
    <w:tmpl w:val="C02BDDA8"/>
    <w:lvl w:ilvl="0">
      <w:start w:val="1"/>
      <w:numFmt w:val="decimal"/>
      <w:lvlText w:val="URS%1"/>
      <w:lvlJc w:val="left"/>
      <w:pPr>
        <w:ind w:left="420" w:hanging="420"/>
      </w:pPr>
      <w:rPr>
        <w:rFonts w:ascii="微软雅黑" w:eastAsia="微软雅黑" w:hAnsi="微软雅黑" w:cs="微软雅黑" w:hint="default"/>
        <w:b w:val="0"/>
        <w:sz w:val="18"/>
        <w:szCs w:val="1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29A6B75"/>
    <w:multiLevelType w:val="multilevel"/>
    <w:tmpl w:val="029A6B75"/>
    <w:lvl w:ilvl="0">
      <w:start w:val="1"/>
      <w:numFmt w:val="bullet"/>
      <w:pStyle w:val="SOPbody"/>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pStyle w:val="SOPbody1"/>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E6039C1"/>
    <w:multiLevelType w:val="multilevel"/>
    <w:tmpl w:val="0E6039C1"/>
    <w:lvl w:ilvl="0">
      <w:start w:val="1"/>
      <w:numFmt w:val="bullet"/>
      <w:pStyle w:val="a"/>
      <w:lvlText w:val=""/>
      <w:lvlJc w:val="left"/>
      <w:pPr>
        <w:ind w:left="440" w:hanging="440"/>
      </w:pPr>
      <w:rPr>
        <w:rFonts w:ascii="Wingdings" w:eastAsia="宋体" w:hAnsi="Wingdings" w:hint="default"/>
        <w:u w:val="none"/>
      </w:rPr>
    </w:lvl>
    <w:lvl w:ilvl="1">
      <w:start w:val="1"/>
      <w:numFmt w:val="bullet"/>
      <w:lvlText w:val=""/>
      <w:lvlJc w:val="left"/>
      <w:pPr>
        <w:ind w:left="880" w:hanging="440"/>
      </w:pPr>
      <w:rPr>
        <w:rFonts w:ascii="Wingdings" w:eastAsia="宋体" w:hAnsi="Wingdings" w:hint="default"/>
        <w:u w:val="none"/>
      </w:rPr>
    </w:lvl>
    <w:lvl w:ilvl="2">
      <w:start w:val="1"/>
      <w:numFmt w:val="bullet"/>
      <w:lvlText w:val=""/>
      <w:lvlJc w:val="left"/>
      <w:pPr>
        <w:ind w:left="1320" w:hanging="440"/>
      </w:pPr>
      <w:rPr>
        <w:rFonts w:ascii="Wingdings" w:eastAsia="宋体" w:hAnsi="Wingdings" w:hint="default"/>
        <w:u w:val="none"/>
      </w:rPr>
    </w:lvl>
    <w:lvl w:ilvl="3">
      <w:start w:val="1"/>
      <w:numFmt w:val="bullet"/>
      <w:lvlText w:val=""/>
      <w:lvlJc w:val="left"/>
      <w:pPr>
        <w:ind w:left="1760" w:hanging="440"/>
      </w:pPr>
      <w:rPr>
        <w:rFonts w:ascii="Wingdings" w:eastAsia="宋体" w:hAnsi="Wingdings" w:hint="default"/>
        <w:u w:val="none"/>
      </w:rPr>
    </w:lvl>
    <w:lvl w:ilvl="4">
      <w:start w:val="1"/>
      <w:numFmt w:val="bullet"/>
      <w:lvlText w:val=""/>
      <w:lvlJc w:val="left"/>
      <w:pPr>
        <w:ind w:left="2200" w:hanging="440"/>
      </w:pPr>
      <w:rPr>
        <w:rFonts w:ascii="Wingdings" w:eastAsia="宋体" w:hAnsi="Wingdings" w:hint="default"/>
        <w:u w:val="none"/>
      </w:rPr>
    </w:lvl>
    <w:lvl w:ilvl="5">
      <w:start w:val="1"/>
      <w:numFmt w:val="bullet"/>
      <w:lvlText w:val=""/>
      <w:lvlJc w:val="left"/>
      <w:pPr>
        <w:ind w:left="2640" w:hanging="440"/>
      </w:pPr>
      <w:rPr>
        <w:rFonts w:ascii="Wingdings" w:eastAsia="宋体" w:hAnsi="Wingdings" w:hint="default"/>
        <w:u w:val="none"/>
      </w:rPr>
    </w:lvl>
    <w:lvl w:ilvl="6">
      <w:start w:val="1"/>
      <w:numFmt w:val="bullet"/>
      <w:lvlText w:val=""/>
      <w:lvlJc w:val="left"/>
      <w:pPr>
        <w:ind w:left="3080" w:hanging="440"/>
      </w:pPr>
      <w:rPr>
        <w:rFonts w:ascii="Wingdings" w:eastAsia="宋体" w:hAnsi="Wingdings" w:hint="default"/>
        <w:u w:val="none"/>
      </w:rPr>
    </w:lvl>
    <w:lvl w:ilvl="7">
      <w:start w:val="1"/>
      <w:numFmt w:val="bullet"/>
      <w:lvlText w:val=""/>
      <w:lvlJc w:val="left"/>
      <w:pPr>
        <w:ind w:left="3520" w:hanging="440"/>
      </w:pPr>
      <w:rPr>
        <w:rFonts w:ascii="Wingdings" w:eastAsia="宋体" w:hAnsi="Wingdings" w:hint="default"/>
        <w:u w:val="none"/>
      </w:rPr>
    </w:lvl>
    <w:lvl w:ilvl="8">
      <w:start w:val="1"/>
      <w:numFmt w:val="bullet"/>
      <w:lvlText w:val=""/>
      <w:lvlJc w:val="left"/>
      <w:pPr>
        <w:ind w:left="3960" w:hanging="440"/>
      </w:pPr>
      <w:rPr>
        <w:rFonts w:ascii="Wingdings" w:eastAsia="宋体" w:hAnsi="Wingdings" w:hint="default"/>
        <w:u w:val="none"/>
      </w:rPr>
    </w:lvl>
  </w:abstractNum>
  <w:abstractNum w:abstractNumId="4">
    <w:nsid w:val="17F2C2CE"/>
    <w:multiLevelType w:val="multilevel"/>
    <w:tmpl w:val="17F2C2CE"/>
    <w:lvl w:ilvl="0">
      <w:start w:val="1"/>
      <w:numFmt w:val="decimal"/>
      <w:lvlText w:val="%1."/>
      <w:lvlJc w:val="left"/>
      <w:pPr>
        <w:ind w:left="432" w:hanging="432"/>
      </w:pPr>
      <w:rPr>
        <w:rFonts w:ascii="Times New Roman" w:eastAsia="宋体" w:hAnsi="Times New Roman" w:cs="Times New Roman" w:hint="default"/>
        <w:sz w:val="24"/>
        <w:szCs w:val="24"/>
      </w:rPr>
    </w:lvl>
    <w:lvl w:ilvl="1">
      <w:start w:val="1"/>
      <w:numFmt w:val="decimal"/>
      <w:pStyle w:val="1"/>
      <w:lvlText w:val="%1.%2."/>
      <w:lvlJc w:val="left"/>
      <w:pPr>
        <w:ind w:left="575" w:hanging="575"/>
      </w:pPr>
      <w:rPr>
        <w:rFonts w:ascii="Times New Roman" w:eastAsia="宋体" w:hAnsi="Times New Roman" w:cs="Times New Roman" w:hint="default"/>
        <w:b/>
        <w:bCs/>
        <w:sz w:val="21"/>
        <w:szCs w:val="21"/>
      </w:rPr>
    </w:lvl>
    <w:lvl w:ilvl="2">
      <w:start w:val="1"/>
      <w:numFmt w:val="decimal"/>
      <w:lvlText w:val="%1.%2.%3."/>
      <w:lvlJc w:val="left"/>
      <w:pPr>
        <w:ind w:left="560" w:hanging="720"/>
      </w:pPr>
      <w:rPr>
        <w:rFonts w:ascii="Times New Roman" w:eastAsia="宋体" w:hAnsi="Times New Roman" w:cs="Times New Roman" w:hint="default"/>
        <w:b w:val="0"/>
        <w:sz w:val="21"/>
        <w:szCs w:val="21"/>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5">
    <w:nsid w:val="1C034658"/>
    <w:multiLevelType w:val="multilevel"/>
    <w:tmpl w:val="1C034658"/>
    <w:lvl w:ilvl="0">
      <w:start w:val="1"/>
      <w:numFmt w:val="decimal"/>
      <w:lvlText w:val="（%1）"/>
      <w:lvlJc w:val="left"/>
      <w:pPr>
        <w:ind w:left="0"/>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9"/>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9"/>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9"/>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9"/>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9"/>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9"/>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9"/>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9"/>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6">
    <w:nsid w:val="4B677B2B"/>
    <w:multiLevelType w:val="multilevel"/>
    <w:tmpl w:val="4B677B2B"/>
    <w:lvl w:ilvl="0">
      <w:start w:val="1"/>
      <w:numFmt w:val="decimal"/>
      <w:lvlText w:val="（%1）"/>
      <w:lvlJc w:val="left"/>
      <w:pPr>
        <w:ind w:left="0"/>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7">
    <w:nsid w:val="67B1435D"/>
    <w:multiLevelType w:val="multilevel"/>
    <w:tmpl w:val="67B1435D"/>
    <w:lvl w:ilvl="0">
      <w:start w:val="1"/>
      <w:numFmt w:val="decimal"/>
      <w:lvlText w:val="（%1）"/>
      <w:lvlJc w:val="left"/>
      <w:pPr>
        <w:ind w:left="0"/>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8">
    <w:nsid w:val="6CFA229A"/>
    <w:multiLevelType w:val="singleLevel"/>
    <w:tmpl w:val="6CFA229A"/>
    <w:lvl w:ilvl="0">
      <w:start w:val="1"/>
      <w:numFmt w:val="decimal"/>
      <w:lvlText w:val="(%1)"/>
      <w:lvlJc w:val="left"/>
      <w:pPr>
        <w:ind w:left="425" w:hanging="425"/>
      </w:pPr>
      <w:rPr>
        <w:rFonts w:hint="default"/>
      </w:rPr>
    </w:lvl>
  </w:abstractNum>
  <w:abstractNum w:abstractNumId="9">
    <w:nsid w:val="6F653275"/>
    <w:multiLevelType w:val="multilevel"/>
    <w:tmpl w:val="6F653275"/>
    <w:lvl w:ilvl="0">
      <w:start w:val="1"/>
      <w:numFmt w:val="decimal"/>
      <w:lvlText w:val="（%1）"/>
      <w:lvlJc w:val="left"/>
      <w:pPr>
        <w:ind w:left="0"/>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num w:numId="1">
    <w:abstractNumId w:val="2"/>
  </w:num>
  <w:num w:numId="2">
    <w:abstractNumId w:val="4"/>
  </w:num>
  <w:num w:numId="3">
    <w:abstractNumId w:val="3"/>
  </w:num>
  <w:num w:numId="4">
    <w:abstractNumId w:val="0"/>
  </w:num>
  <w:num w:numId="5">
    <w:abstractNumId w:val="1"/>
  </w:num>
  <w:num w:numId="6">
    <w:abstractNumId w:val="5"/>
  </w:num>
  <w:num w:numId="7">
    <w:abstractNumId w:val="7"/>
  </w:num>
  <w:num w:numId="8">
    <w:abstractNumId w:val="6"/>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rQ0MDGyNDE3Nzc1MDFQ0lEKTi0uzszPAykwrgUAs+8p2ywAAAA="/>
    <w:docVar w:name="commondata" w:val="eyJoZGlkIjoiNTE4ZTk0MzM2YzNjM2JiN2EwMjk5MzgyM2IxNjQzMjMifQ=="/>
    <w:docVar w:name="KSO_WPS_MARK_KEY" w:val="0df1184e-f05a-4389-bd67-12c413fca984"/>
  </w:docVars>
  <w:rsids>
    <w:rsidRoot w:val="00172A27"/>
    <w:rsid w:val="D79F6C5F"/>
    <w:rsid w:val="000010C1"/>
    <w:rsid w:val="00001611"/>
    <w:rsid w:val="00003EF7"/>
    <w:rsid w:val="00005402"/>
    <w:rsid w:val="00013C6E"/>
    <w:rsid w:val="000202B7"/>
    <w:rsid w:val="000252B4"/>
    <w:rsid w:val="000333D5"/>
    <w:rsid w:val="0003360F"/>
    <w:rsid w:val="00035799"/>
    <w:rsid w:val="00036049"/>
    <w:rsid w:val="00036604"/>
    <w:rsid w:val="0003709A"/>
    <w:rsid w:val="000426E9"/>
    <w:rsid w:val="0005160D"/>
    <w:rsid w:val="0005471D"/>
    <w:rsid w:val="0006070C"/>
    <w:rsid w:val="000619DB"/>
    <w:rsid w:val="000628CE"/>
    <w:rsid w:val="00066EBC"/>
    <w:rsid w:val="00072B91"/>
    <w:rsid w:val="00073BDF"/>
    <w:rsid w:val="00076187"/>
    <w:rsid w:val="00077B05"/>
    <w:rsid w:val="0009027B"/>
    <w:rsid w:val="0009057D"/>
    <w:rsid w:val="00093C76"/>
    <w:rsid w:val="00094739"/>
    <w:rsid w:val="00096688"/>
    <w:rsid w:val="000A5703"/>
    <w:rsid w:val="000B0ADD"/>
    <w:rsid w:val="000B24D9"/>
    <w:rsid w:val="000B52DE"/>
    <w:rsid w:val="000C17BE"/>
    <w:rsid w:val="000C19E7"/>
    <w:rsid w:val="000C3B66"/>
    <w:rsid w:val="000C61FE"/>
    <w:rsid w:val="000D00FB"/>
    <w:rsid w:val="000D536B"/>
    <w:rsid w:val="000E0445"/>
    <w:rsid w:val="000E132B"/>
    <w:rsid w:val="000F3B52"/>
    <w:rsid w:val="000F7D8C"/>
    <w:rsid w:val="001039B3"/>
    <w:rsid w:val="0010686B"/>
    <w:rsid w:val="00111D27"/>
    <w:rsid w:val="00121707"/>
    <w:rsid w:val="001232BB"/>
    <w:rsid w:val="0012476A"/>
    <w:rsid w:val="00124A9E"/>
    <w:rsid w:val="00126C35"/>
    <w:rsid w:val="00131447"/>
    <w:rsid w:val="00132A5D"/>
    <w:rsid w:val="0013353D"/>
    <w:rsid w:val="001521F4"/>
    <w:rsid w:val="001557DB"/>
    <w:rsid w:val="00156F70"/>
    <w:rsid w:val="00157045"/>
    <w:rsid w:val="00157484"/>
    <w:rsid w:val="00160C2F"/>
    <w:rsid w:val="00164FB7"/>
    <w:rsid w:val="001679E5"/>
    <w:rsid w:val="00172A27"/>
    <w:rsid w:val="00174329"/>
    <w:rsid w:val="00175896"/>
    <w:rsid w:val="00186107"/>
    <w:rsid w:val="00187181"/>
    <w:rsid w:val="001902B3"/>
    <w:rsid w:val="00196976"/>
    <w:rsid w:val="001A1BA5"/>
    <w:rsid w:val="001A3227"/>
    <w:rsid w:val="001A3CD6"/>
    <w:rsid w:val="001A4AB0"/>
    <w:rsid w:val="001A4EDC"/>
    <w:rsid w:val="001A7833"/>
    <w:rsid w:val="001B0F42"/>
    <w:rsid w:val="001B4644"/>
    <w:rsid w:val="001B6616"/>
    <w:rsid w:val="001C23DA"/>
    <w:rsid w:val="001C3BB7"/>
    <w:rsid w:val="001C4A0C"/>
    <w:rsid w:val="001C701A"/>
    <w:rsid w:val="001C70FB"/>
    <w:rsid w:val="001D145E"/>
    <w:rsid w:val="001D26B2"/>
    <w:rsid w:val="001D551E"/>
    <w:rsid w:val="001D73EB"/>
    <w:rsid w:val="001E0C83"/>
    <w:rsid w:val="001E16C1"/>
    <w:rsid w:val="001E17EA"/>
    <w:rsid w:val="001E2D98"/>
    <w:rsid w:val="001E4968"/>
    <w:rsid w:val="001E585E"/>
    <w:rsid w:val="001E6E65"/>
    <w:rsid w:val="001F1D19"/>
    <w:rsid w:val="001F5B94"/>
    <w:rsid w:val="001F5C95"/>
    <w:rsid w:val="00201C09"/>
    <w:rsid w:val="0020791E"/>
    <w:rsid w:val="00210208"/>
    <w:rsid w:val="00217362"/>
    <w:rsid w:val="00221DB0"/>
    <w:rsid w:val="00227275"/>
    <w:rsid w:val="00232332"/>
    <w:rsid w:val="00235506"/>
    <w:rsid w:val="002464DC"/>
    <w:rsid w:val="00250253"/>
    <w:rsid w:val="0026044F"/>
    <w:rsid w:val="00264CC7"/>
    <w:rsid w:val="00270119"/>
    <w:rsid w:val="00270257"/>
    <w:rsid w:val="00275E8F"/>
    <w:rsid w:val="00277487"/>
    <w:rsid w:val="002778FC"/>
    <w:rsid w:val="00281898"/>
    <w:rsid w:val="002830D3"/>
    <w:rsid w:val="002833C2"/>
    <w:rsid w:val="00286D81"/>
    <w:rsid w:val="00287451"/>
    <w:rsid w:val="00290DB5"/>
    <w:rsid w:val="00296D25"/>
    <w:rsid w:val="002A0696"/>
    <w:rsid w:val="002A0AEA"/>
    <w:rsid w:val="002A4E31"/>
    <w:rsid w:val="002B31E5"/>
    <w:rsid w:val="002C028B"/>
    <w:rsid w:val="002C1669"/>
    <w:rsid w:val="002C37FD"/>
    <w:rsid w:val="002C68DE"/>
    <w:rsid w:val="002D1FB5"/>
    <w:rsid w:val="002D2817"/>
    <w:rsid w:val="002D62DE"/>
    <w:rsid w:val="002E0B2F"/>
    <w:rsid w:val="002E308A"/>
    <w:rsid w:val="002E4E3A"/>
    <w:rsid w:val="002E6D69"/>
    <w:rsid w:val="002E78E3"/>
    <w:rsid w:val="002F24C6"/>
    <w:rsid w:val="002F5705"/>
    <w:rsid w:val="00301A15"/>
    <w:rsid w:val="00302CDB"/>
    <w:rsid w:val="00305E3A"/>
    <w:rsid w:val="00315449"/>
    <w:rsid w:val="0031782C"/>
    <w:rsid w:val="00323CE5"/>
    <w:rsid w:val="00331D16"/>
    <w:rsid w:val="0033325D"/>
    <w:rsid w:val="00333A39"/>
    <w:rsid w:val="00335D5B"/>
    <w:rsid w:val="00340D66"/>
    <w:rsid w:val="0034176C"/>
    <w:rsid w:val="00351478"/>
    <w:rsid w:val="00351F25"/>
    <w:rsid w:val="00354555"/>
    <w:rsid w:val="003552CE"/>
    <w:rsid w:val="00357B86"/>
    <w:rsid w:val="003605CF"/>
    <w:rsid w:val="00362635"/>
    <w:rsid w:val="00364B20"/>
    <w:rsid w:val="003742A3"/>
    <w:rsid w:val="00375422"/>
    <w:rsid w:val="0038733E"/>
    <w:rsid w:val="0039082A"/>
    <w:rsid w:val="00390EC4"/>
    <w:rsid w:val="00392BAE"/>
    <w:rsid w:val="00397AE1"/>
    <w:rsid w:val="003A06B4"/>
    <w:rsid w:val="003A1EE5"/>
    <w:rsid w:val="003A40B7"/>
    <w:rsid w:val="003A435E"/>
    <w:rsid w:val="003A5F0D"/>
    <w:rsid w:val="003B18AC"/>
    <w:rsid w:val="003B2994"/>
    <w:rsid w:val="003B335F"/>
    <w:rsid w:val="003B51B0"/>
    <w:rsid w:val="003C1375"/>
    <w:rsid w:val="003D446A"/>
    <w:rsid w:val="003D6751"/>
    <w:rsid w:val="003D679E"/>
    <w:rsid w:val="003E22F4"/>
    <w:rsid w:val="003E529B"/>
    <w:rsid w:val="003E7C3D"/>
    <w:rsid w:val="003F1856"/>
    <w:rsid w:val="003F34F5"/>
    <w:rsid w:val="00402FF5"/>
    <w:rsid w:val="00406D60"/>
    <w:rsid w:val="00415AE8"/>
    <w:rsid w:val="0042777E"/>
    <w:rsid w:val="00431F36"/>
    <w:rsid w:val="00432757"/>
    <w:rsid w:val="004333E4"/>
    <w:rsid w:val="00440483"/>
    <w:rsid w:val="004405B8"/>
    <w:rsid w:val="004459F6"/>
    <w:rsid w:val="00447479"/>
    <w:rsid w:val="0045014F"/>
    <w:rsid w:val="00450CEC"/>
    <w:rsid w:val="00450FE6"/>
    <w:rsid w:val="004527B1"/>
    <w:rsid w:val="0046776A"/>
    <w:rsid w:val="00470F75"/>
    <w:rsid w:val="00472A16"/>
    <w:rsid w:val="004736FC"/>
    <w:rsid w:val="004747A9"/>
    <w:rsid w:val="004753DF"/>
    <w:rsid w:val="00477908"/>
    <w:rsid w:val="00480DBE"/>
    <w:rsid w:val="004812BA"/>
    <w:rsid w:val="004825F5"/>
    <w:rsid w:val="00491F26"/>
    <w:rsid w:val="004965C4"/>
    <w:rsid w:val="004A11EF"/>
    <w:rsid w:val="004A18E4"/>
    <w:rsid w:val="004A4243"/>
    <w:rsid w:val="004A5ADE"/>
    <w:rsid w:val="004B1C5E"/>
    <w:rsid w:val="004B31EB"/>
    <w:rsid w:val="004B5DB2"/>
    <w:rsid w:val="004C101B"/>
    <w:rsid w:val="004C37CF"/>
    <w:rsid w:val="004C3F82"/>
    <w:rsid w:val="004C5B20"/>
    <w:rsid w:val="004C7475"/>
    <w:rsid w:val="004D14A9"/>
    <w:rsid w:val="004D421C"/>
    <w:rsid w:val="004D5A37"/>
    <w:rsid w:val="004D5CDA"/>
    <w:rsid w:val="004D7402"/>
    <w:rsid w:val="004E1FEC"/>
    <w:rsid w:val="004E3175"/>
    <w:rsid w:val="004E37D6"/>
    <w:rsid w:val="004F02A9"/>
    <w:rsid w:val="004F14BA"/>
    <w:rsid w:val="004F15A4"/>
    <w:rsid w:val="004F2583"/>
    <w:rsid w:val="00503454"/>
    <w:rsid w:val="00510BA7"/>
    <w:rsid w:val="00511E41"/>
    <w:rsid w:val="00520F29"/>
    <w:rsid w:val="00524B21"/>
    <w:rsid w:val="00524E5D"/>
    <w:rsid w:val="005252B4"/>
    <w:rsid w:val="00544978"/>
    <w:rsid w:val="00550813"/>
    <w:rsid w:val="00552FD3"/>
    <w:rsid w:val="005556B4"/>
    <w:rsid w:val="00556C54"/>
    <w:rsid w:val="00560704"/>
    <w:rsid w:val="005615FD"/>
    <w:rsid w:val="0056296D"/>
    <w:rsid w:val="00564BFF"/>
    <w:rsid w:val="00565471"/>
    <w:rsid w:val="00565755"/>
    <w:rsid w:val="0058679B"/>
    <w:rsid w:val="00587DA2"/>
    <w:rsid w:val="005932AF"/>
    <w:rsid w:val="00593974"/>
    <w:rsid w:val="00596603"/>
    <w:rsid w:val="005A1CA9"/>
    <w:rsid w:val="005A304F"/>
    <w:rsid w:val="005C160A"/>
    <w:rsid w:val="005C48EC"/>
    <w:rsid w:val="005C6593"/>
    <w:rsid w:val="005C7FD1"/>
    <w:rsid w:val="005D5240"/>
    <w:rsid w:val="005D7351"/>
    <w:rsid w:val="005E1DE9"/>
    <w:rsid w:val="005E1F50"/>
    <w:rsid w:val="005E1FCD"/>
    <w:rsid w:val="005E7A9E"/>
    <w:rsid w:val="005F365C"/>
    <w:rsid w:val="00601C16"/>
    <w:rsid w:val="0061360C"/>
    <w:rsid w:val="00622F6A"/>
    <w:rsid w:val="00625B67"/>
    <w:rsid w:val="006323C5"/>
    <w:rsid w:val="00634B4A"/>
    <w:rsid w:val="00637D30"/>
    <w:rsid w:val="00642F09"/>
    <w:rsid w:val="00643BD5"/>
    <w:rsid w:val="00645393"/>
    <w:rsid w:val="006454E9"/>
    <w:rsid w:val="00645FF9"/>
    <w:rsid w:val="0065685C"/>
    <w:rsid w:val="00660F9E"/>
    <w:rsid w:val="00661006"/>
    <w:rsid w:val="0067160C"/>
    <w:rsid w:val="00674487"/>
    <w:rsid w:val="00681EB9"/>
    <w:rsid w:val="00683B19"/>
    <w:rsid w:val="00693A77"/>
    <w:rsid w:val="00695C52"/>
    <w:rsid w:val="006A0F9A"/>
    <w:rsid w:val="006A12C3"/>
    <w:rsid w:val="006A4E23"/>
    <w:rsid w:val="006A59FC"/>
    <w:rsid w:val="006A6A61"/>
    <w:rsid w:val="006B6661"/>
    <w:rsid w:val="006C04FB"/>
    <w:rsid w:val="006C41AD"/>
    <w:rsid w:val="006C6C90"/>
    <w:rsid w:val="006C7F61"/>
    <w:rsid w:val="006D0A5B"/>
    <w:rsid w:val="006D3825"/>
    <w:rsid w:val="006D5105"/>
    <w:rsid w:val="006D7E90"/>
    <w:rsid w:val="006E2E64"/>
    <w:rsid w:val="006E4818"/>
    <w:rsid w:val="006F0A6C"/>
    <w:rsid w:val="006F1B80"/>
    <w:rsid w:val="006F3543"/>
    <w:rsid w:val="006F680C"/>
    <w:rsid w:val="006F6A63"/>
    <w:rsid w:val="00700618"/>
    <w:rsid w:val="00702D91"/>
    <w:rsid w:val="00703641"/>
    <w:rsid w:val="007066C6"/>
    <w:rsid w:val="00712F0C"/>
    <w:rsid w:val="0071550E"/>
    <w:rsid w:val="0071625F"/>
    <w:rsid w:val="00720B95"/>
    <w:rsid w:val="0072309F"/>
    <w:rsid w:val="00736D2B"/>
    <w:rsid w:val="00736DF2"/>
    <w:rsid w:val="00737871"/>
    <w:rsid w:val="007402C1"/>
    <w:rsid w:val="00744B02"/>
    <w:rsid w:val="00745280"/>
    <w:rsid w:val="00747178"/>
    <w:rsid w:val="007528AD"/>
    <w:rsid w:val="007559CC"/>
    <w:rsid w:val="00756189"/>
    <w:rsid w:val="0077361C"/>
    <w:rsid w:val="00776045"/>
    <w:rsid w:val="0078415F"/>
    <w:rsid w:val="007843E7"/>
    <w:rsid w:val="007927CC"/>
    <w:rsid w:val="00795448"/>
    <w:rsid w:val="0079771D"/>
    <w:rsid w:val="007A0C1E"/>
    <w:rsid w:val="007A20FA"/>
    <w:rsid w:val="007A2247"/>
    <w:rsid w:val="007B0996"/>
    <w:rsid w:val="007B120D"/>
    <w:rsid w:val="007B1DA5"/>
    <w:rsid w:val="007B2F71"/>
    <w:rsid w:val="007B59C7"/>
    <w:rsid w:val="007B6496"/>
    <w:rsid w:val="007C3713"/>
    <w:rsid w:val="007C50E7"/>
    <w:rsid w:val="007C61A5"/>
    <w:rsid w:val="007D0B4F"/>
    <w:rsid w:val="007E044D"/>
    <w:rsid w:val="007F25B1"/>
    <w:rsid w:val="007F6954"/>
    <w:rsid w:val="00805823"/>
    <w:rsid w:val="008058BF"/>
    <w:rsid w:val="0080731E"/>
    <w:rsid w:val="008133CF"/>
    <w:rsid w:val="00814417"/>
    <w:rsid w:val="0081472B"/>
    <w:rsid w:val="008152BF"/>
    <w:rsid w:val="00816666"/>
    <w:rsid w:val="00820D8D"/>
    <w:rsid w:val="00822158"/>
    <w:rsid w:val="0082231E"/>
    <w:rsid w:val="00822F5A"/>
    <w:rsid w:val="008239CE"/>
    <w:rsid w:val="008259C5"/>
    <w:rsid w:val="008363A7"/>
    <w:rsid w:val="008432F8"/>
    <w:rsid w:val="00845225"/>
    <w:rsid w:val="00846A6A"/>
    <w:rsid w:val="008474AB"/>
    <w:rsid w:val="00847D29"/>
    <w:rsid w:val="00850A29"/>
    <w:rsid w:val="00851830"/>
    <w:rsid w:val="00852FE9"/>
    <w:rsid w:val="0085353E"/>
    <w:rsid w:val="0085453C"/>
    <w:rsid w:val="00861D2C"/>
    <w:rsid w:val="00861DD3"/>
    <w:rsid w:val="00865CA0"/>
    <w:rsid w:val="008706E1"/>
    <w:rsid w:val="008714E3"/>
    <w:rsid w:val="008748A8"/>
    <w:rsid w:val="00874B6F"/>
    <w:rsid w:val="008754DD"/>
    <w:rsid w:val="008759DE"/>
    <w:rsid w:val="0087722F"/>
    <w:rsid w:val="00881ECC"/>
    <w:rsid w:val="00882230"/>
    <w:rsid w:val="008917EE"/>
    <w:rsid w:val="00891B67"/>
    <w:rsid w:val="00894958"/>
    <w:rsid w:val="008A08AD"/>
    <w:rsid w:val="008A405C"/>
    <w:rsid w:val="008A4F64"/>
    <w:rsid w:val="008B039A"/>
    <w:rsid w:val="008B22DE"/>
    <w:rsid w:val="008B2712"/>
    <w:rsid w:val="008B4BC4"/>
    <w:rsid w:val="008C11E9"/>
    <w:rsid w:val="008C2028"/>
    <w:rsid w:val="008C3515"/>
    <w:rsid w:val="008C57FA"/>
    <w:rsid w:val="008D0306"/>
    <w:rsid w:val="008D0D02"/>
    <w:rsid w:val="008D157B"/>
    <w:rsid w:val="008D4BAD"/>
    <w:rsid w:val="008D54BA"/>
    <w:rsid w:val="008D7AD2"/>
    <w:rsid w:val="008E4834"/>
    <w:rsid w:val="008F092B"/>
    <w:rsid w:val="008F129D"/>
    <w:rsid w:val="008F15EE"/>
    <w:rsid w:val="008F4DC5"/>
    <w:rsid w:val="008F623A"/>
    <w:rsid w:val="00900FD4"/>
    <w:rsid w:val="009022AA"/>
    <w:rsid w:val="00910629"/>
    <w:rsid w:val="00916BC5"/>
    <w:rsid w:val="00917612"/>
    <w:rsid w:val="009200B4"/>
    <w:rsid w:val="00921F5C"/>
    <w:rsid w:val="00925705"/>
    <w:rsid w:val="00932D81"/>
    <w:rsid w:val="0093361D"/>
    <w:rsid w:val="00933E1D"/>
    <w:rsid w:val="0093434D"/>
    <w:rsid w:val="00940D42"/>
    <w:rsid w:val="0094101A"/>
    <w:rsid w:val="00941255"/>
    <w:rsid w:val="009446FE"/>
    <w:rsid w:val="009467F9"/>
    <w:rsid w:val="0094685F"/>
    <w:rsid w:val="009517AD"/>
    <w:rsid w:val="00954D8B"/>
    <w:rsid w:val="00955306"/>
    <w:rsid w:val="00955498"/>
    <w:rsid w:val="009557A5"/>
    <w:rsid w:val="00956326"/>
    <w:rsid w:val="009570D2"/>
    <w:rsid w:val="009629B2"/>
    <w:rsid w:val="00963C47"/>
    <w:rsid w:val="00966123"/>
    <w:rsid w:val="0097501B"/>
    <w:rsid w:val="00976345"/>
    <w:rsid w:val="00985E00"/>
    <w:rsid w:val="00991B1E"/>
    <w:rsid w:val="00997301"/>
    <w:rsid w:val="009978E8"/>
    <w:rsid w:val="009A0DCC"/>
    <w:rsid w:val="009B531F"/>
    <w:rsid w:val="009B5E8B"/>
    <w:rsid w:val="009B7D11"/>
    <w:rsid w:val="009C1E21"/>
    <w:rsid w:val="009C219F"/>
    <w:rsid w:val="009C5BC5"/>
    <w:rsid w:val="009D1546"/>
    <w:rsid w:val="009D4A15"/>
    <w:rsid w:val="009E2662"/>
    <w:rsid w:val="009E396A"/>
    <w:rsid w:val="009E5C68"/>
    <w:rsid w:val="009E5CFA"/>
    <w:rsid w:val="009E66BA"/>
    <w:rsid w:val="009F0A1A"/>
    <w:rsid w:val="009F17EC"/>
    <w:rsid w:val="009F5B16"/>
    <w:rsid w:val="00A01245"/>
    <w:rsid w:val="00A01952"/>
    <w:rsid w:val="00A020B1"/>
    <w:rsid w:val="00A0656A"/>
    <w:rsid w:val="00A21F16"/>
    <w:rsid w:val="00A30F8E"/>
    <w:rsid w:val="00A32E3B"/>
    <w:rsid w:val="00A34356"/>
    <w:rsid w:val="00A37D8F"/>
    <w:rsid w:val="00A44C1E"/>
    <w:rsid w:val="00A46F84"/>
    <w:rsid w:val="00A51679"/>
    <w:rsid w:val="00A52F03"/>
    <w:rsid w:val="00A60156"/>
    <w:rsid w:val="00A678AF"/>
    <w:rsid w:val="00A71783"/>
    <w:rsid w:val="00A71878"/>
    <w:rsid w:val="00A71FA0"/>
    <w:rsid w:val="00A80091"/>
    <w:rsid w:val="00A814D1"/>
    <w:rsid w:val="00A84DD2"/>
    <w:rsid w:val="00A90D50"/>
    <w:rsid w:val="00A93C8D"/>
    <w:rsid w:val="00A94E56"/>
    <w:rsid w:val="00A959CA"/>
    <w:rsid w:val="00A95B24"/>
    <w:rsid w:val="00AA278C"/>
    <w:rsid w:val="00AA7C2A"/>
    <w:rsid w:val="00AB51A7"/>
    <w:rsid w:val="00AB7EAC"/>
    <w:rsid w:val="00AC175F"/>
    <w:rsid w:val="00AC50E0"/>
    <w:rsid w:val="00AD1539"/>
    <w:rsid w:val="00AD1D1E"/>
    <w:rsid w:val="00AD2C31"/>
    <w:rsid w:val="00AE3858"/>
    <w:rsid w:val="00AE437C"/>
    <w:rsid w:val="00AE57E8"/>
    <w:rsid w:val="00AE6E2E"/>
    <w:rsid w:val="00AF1DFD"/>
    <w:rsid w:val="00AF3DCF"/>
    <w:rsid w:val="00B03ACF"/>
    <w:rsid w:val="00B064FA"/>
    <w:rsid w:val="00B07F41"/>
    <w:rsid w:val="00B114F1"/>
    <w:rsid w:val="00B14A8B"/>
    <w:rsid w:val="00B2176A"/>
    <w:rsid w:val="00B22CC4"/>
    <w:rsid w:val="00B245EC"/>
    <w:rsid w:val="00B275FD"/>
    <w:rsid w:val="00B308F3"/>
    <w:rsid w:val="00B329E5"/>
    <w:rsid w:val="00B32F3A"/>
    <w:rsid w:val="00B4136C"/>
    <w:rsid w:val="00B4184A"/>
    <w:rsid w:val="00B4517D"/>
    <w:rsid w:val="00B51146"/>
    <w:rsid w:val="00B536B7"/>
    <w:rsid w:val="00B536D0"/>
    <w:rsid w:val="00B562E2"/>
    <w:rsid w:val="00B66C0B"/>
    <w:rsid w:val="00B7481D"/>
    <w:rsid w:val="00B7572A"/>
    <w:rsid w:val="00B75DB5"/>
    <w:rsid w:val="00B775F6"/>
    <w:rsid w:val="00B808DA"/>
    <w:rsid w:val="00B84949"/>
    <w:rsid w:val="00B85497"/>
    <w:rsid w:val="00B87476"/>
    <w:rsid w:val="00B92383"/>
    <w:rsid w:val="00B93DEE"/>
    <w:rsid w:val="00B94AFE"/>
    <w:rsid w:val="00BA23F2"/>
    <w:rsid w:val="00BB42CE"/>
    <w:rsid w:val="00BB6F3F"/>
    <w:rsid w:val="00BC004C"/>
    <w:rsid w:val="00BC7320"/>
    <w:rsid w:val="00BD3623"/>
    <w:rsid w:val="00BD43DC"/>
    <w:rsid w:val="00BD522C"/>
    <w:rsid w:val="00BD6C66"/>
    <w:rsid w:val="00BE51F4"/>
    <w:rsid w:val="00BE5B09"/>
    <w:rsid w:val="00BE7CF4"/>
    <w:rsid w:val="00BF0244"/>
    <w:rsid w:val="00BF0433"/>
    <w:rsid w:val="00BF6217"/>
    <w:rsid w:val="00C022E0"/>
    <w:rsid w:val="00C04F59"/>
    <w:rsid w:val="00C05830"/>
    <w:rsid w:val="00C1271D"/>
    <w:rsid w:val="00C12F49"/>
    <w:rsid w:val="00C23353"/>
    <w:rsid w:val="00C267CE"/>
    <w:rsid w:val="00C314B5"/>
    <w:rsid w:val="00C3180E"/>
    <w:rsid w:val="00C318D9"/>
    <w:rsid w:val="00C31EE3"/>
    <w:rsid w:val="00C338BD"/>
    <w:rsid w:val="00C33979"/>
    <w:rsid w:val="00C33BFD"/>
    <w:rsid w:val="00C35A4D"/>
    <w:rsid w:val="00C44BD6"/>
    <w:rsid w:val="00C44C50"/>
    <w:rsid w:val="00C53C98"/>
    <w:rsid w:val="00C562AC"/>
    <w:rsid w:val="00C60AB9"/>
    <w:rsid w:val="00C66A86"/>
    <w:rsid w:val="00C72B0E"/>
    <w:rsid w:val="00C73033"/>
    <w:rsid w:val="00C809D8"/>
    <w:rsid w:val="00C81535"/>
    <w:rsid w:val="00C83036"/>
    <w:rsid w:val="00C849FE"/>
    <w:rsid w:val="00C87729"/>
    <w:rsid w:val="00C87DB5"/>
    <w:rsid w:val="00C940A2"/>
    <w:rsid w:val="00C952D0"/>
    <w:rsid w:val="00CA32C3"/>
    <w:rsid w:val="00CB20C8"/>
    <w:rsid w:val="00CB543C"/>
    <w:rsid w:val="00CC11C1"/>
    <w:rsid w:val="00CC1969"/>
    <w:rsid w:val="00CC1C85"/>
    <w:rsid w:val="00CC6203"/>
    <w:rsid w:val="00CD25CE"/>
    <w:rsid w:val="00CD62FF"/>
    <w:rsid w:val="00CE1AF4"/>
    <w:rsid w:val="00CE1B0F"/>
    <w:rsid w:val="00CE2916"/>
    <w:rsid w:val="00CE3AD7"/>
    <w:rsid w:val="00CE5735"/>
    <w:rsid w:val="00CF0D96"/>
    <w:rsid w:val="00CF6014"/>
    <w:rsid w:val="00CF7E2D"/>
    <w:rsid w:val="00D01923"/>
    <w:rsid w:val="00D01CF2"/>
    <w:rsid w:val="00D06893"/>
    <w:rsid w:val="00D17F1D"/>
    <w:rsid w:val="00D22B57"/>
    <w:rsid w:val="00D24B2D"/>
    <w:rsid w:val="00D263A6"/>
    <w:rsid w:val="00D26661"/>
    <w:rsid w:val="00D26E82"/>
    <w:rsid w:val="00D348B0"/>
    <w:rsid w:val="00D428F8"/>
    <w:rsid w:val="00D46E74"/>
    <w:rsid w:val="00D527E0"/>
    <w:rsid w:val="00D553DD"/>
    <w:rsid w:val="00D55DF2"/>
    <w:rsid w:val="00D616DA"/>
    <w:rsid w:val="00D74E0D"/>
    <w:rsid w:val="00D764A7"/>
    <w:rsid w:val="00D80991"/>
    <w:rsid w:val="00D91147"/>
    <w:rsid w:val="00D91800"/>
    <w:rsid w:val="00D93A92"/>
    <w:rsid w:val="00D93FB0"/>
    <w:rsid w:val="00DA0428"/>
    <w:rsid w:val="00DA10CC"/>
    <w:rsid w:val="00DB3EBE"/>
    <w:rsid w:val="00DB59C3"/>
    <w:rsid w:val="00DB5C79"/>
    <w:rsid w:val="00DB6BEA"/>
    <w:rsid w:val="00DB776F"/>
    <w:rsid w:val="00DC453D"/>
    <w:rsid w:val="00DD03B4"/>
    <w:rsid w:val="00DD0650"/>
    <w:rsid w:val="00DD0989"/>
    <w:rsid w:val="00DD23A2"/>
    <w:rsid w:val="00DD2F22"/>
    <w:rsid w:val="00DD3F52"/>
    <w:rsid w:val="00DE260D"/>
    <w:rsid w:val="00DE3F3F"/>
    <w:rsid w:val="00DE7FF3"/>
    <w:rsid w:val="00DF29F8"/>
    <w:rsid w:val="00DF3773"/>
    <w:rsid w:val="00DF3D70"/>
    <w:rsid w:val="00DF6DD6"/>
    <w:rsid w:val="00E01AB8"/>
    <w:rsid w:val="00E03085"/>
    <w:rsid w:val="00E06697"/>
    <w:rsid w:val="00E07FE8"/>
    <w:rsid w:val="00E14668"/>
    <w:rsid w:val="00E14E2C"/>
    <w:rsid w:val="00E15311"/>
    <w:rsid w:val="00E16563"/>
    <w:rsid w:val="00E25818"/>
    <w:rsid w:val="00E301B6"/>
    <w:rsid w:val="00E34E8B"/>
    <w:rsid w:val="00E43625"/>
    <w:rsid w:val="00E4627A"/>
    <w:rsid w:val="00E46FEC"/>
    <w:rsid w:val="00E47FE7"/>
    <w:rsid w:val="00E575B8"/>
    <w:rsid w:val="00E57FAB"/>
    <w:rsid w:val="00E640A9"/>
    <w:rsid w:val="00E64972"/>
    <w:rsid w:val="00E80DB0"/>
    <w:rsid w:val="00E93406"/>
    <w:rsid w:val="00E9498A"/>
    <w:rsid w:val="00E94A94"/>
    <w:rsid w:val="00EA0869"/>
    <w:rsid w:val="00EA1570"/>
    <w:rsid w:val="00EA24C1"/>
    <w:rsid w:val="00EA544E"/>
    <w:rsid w:val="00EA7CDE"/>
    <w:rsid w:val="00EB0DC1"/>
    <w:rsid w:val="00EB3517"/>
    <w:rsid w:val="00EB4818"/>
    <w:rsid w:val="00EB7846"/>
    <w:rsid w:val="00EC09E4"/>
    <w:rsid w:val="00EC137D"/>
    <w:rsid w:val="00EC152C"/>
    <w:rsid w:val="00EC6978"/>
    <w:rsid w:val="00EC7B5C"/>
    <w:rsid w:val="00EE1422"/>
    <w:rsid w:val="00EE168A"/>
    <w:rsid w:val="00EE2019"/>
    <w:rsid w:val="00EE3581"/>
    <w:rsid w:val="00EE7170"/>
    <w:rsid w:val="00EF7205"/>
    <w:rsid w:val="00EF76EF"/>
    <w:rsid w:val="00F023E1"/>
    <w:rsid w:val="00F0438D"/>
    <w:rsid w:val="00F05628"/>
    <w:rsid w:val="00F063B2"/>
    <w:rsid w:val="00F11932"/>
    <w:rsid w:val="00F1388E"/>
    <w:rsid w:val="00F201DA"/>
    <w:rsid w:val="00F2223F"/>
    <w:rsid w:val="00F27CE5"/>
    <w:rsid w:val="00F309F2"/>
    <w:rsid w:val="00F46910"/>
    <w:rsid w:val="00F50167"/>
    <w:rsid w:val="00F53D57"/>
    <w:rsid w:val="00F552DF"/>
    <w:rsid w:val="00F63C4D"/>
    <w:rsid w:val="00F747F1"/>
    <w:rsid w:val="00F817A4"/>
    <w:rsid w:val="00F85ADC"/>
    <w:rsid w:val="00F85C6D"/>
    <w:rsid w:val="00F90D55"/>
    <w:rsid w:val="00F92341"/>
    <w:rsid w:val="00F92D39"/>
    <w:rsid w:val="00FA0696"/>
    <w:rsid w:val="00FA5F32"/>
    <w:rsid w:val="00FA6F34"/>
    <w:rsid w:val="00FB1153"/>
    <w:rsid w:val="00FB4E1E"/>
    <w:rsid w:val="00FC6B5B"/>
    <w:rsid w:val="00FE06A9"/>
    <w:rsid w:val="00FE6ED3"/>
    <w:rsid w:val="00FE751A"/>
    <w:rsid w:val="00FF08EF"/>
    <w:rsid w:val="00FF18B7"/>
    <w:rsid w:val="00FF1BF5"/>
    <w:rsid w:val="00FF7170"/>
    <w:rsid w:val="00FF73D8"/>
    <w:rsid w:val="00FF7FAF"/>
    <w:rsid w:val="011F13EE"/>
    <w:rsid w:val="016471F9"/>
    <w:rsid w:val="016704A3"/>
    <w:rsid w:val="01847306"/>
    <w:rsid w:val="01E7372B"/>
    <w:rsid w:val="028C4CB0"/>
    <w:rsid w:val="02DD7879"/>
    <w:rsid w:val="032C0A04"/>
    <w:rsid w:val="032E1295"/>
    <w:rsid w:val="036A1510"/>
    <w:rsid w:val="03E16A61"/>
    <w:rsid w:val="041A40D5"/>
    <w:rsid w:val="04373210"/>
    <w:rsid w:val="044F7C53"/>
    <w:rsid w:val="04973358"/>
    <w:rsid w:val="04BE7C2E"/>
    <w:rsid w:val="05EA442A"/>
    <w:rsid w:val="06061863"/>
    <w:rsid w:val="06670994"/>
    <w:rsid w:val="066C1A43"/>
    <w:rsid w:val="069C3BEA"/>
    <w:rsid w:val="06FF01C2"/>
    <w:rsid w:val="074448BD"/>
    <w:rsid w:val="07506C6F"/>
    <w:rsid w:val="078F18CA"/>
    <w:rsid w:val="07983BE3"/>
    <w:rsid w:val="07DC069D"/>
    <w:rsid w:val="07DE071F"/>
    <w:rsid w:val="07E63304"/>
    <w:rsid w:val="082D0D5E"/>
    <w:rsid w:val="087D7F38"/>
    <w:rsid w:val="08AC69DD"/>
    <w:rsid w:val="08F315A8"/>
    <w:rsid w:val="08FC4E97"/>
    <w:rsid w:val="095857B9"/>
    <w:rsid w:val="09846619"/>
    <w:rsid w:val="098F7F12"/>
    <w:rsid w:val="09A41501"/>
    <w:rsid w:val="09AE17B5"/>
    <w:rsid w:val="09B95CA6"/>
    <w:rsid w:val="09C73D4F"/>
    <w:rsid w:val="09CA10DA"/>
    <w:rsid w:val="0A662814"/>
    <w:rsid w:val="0A6E5CF3"/>
    <w:rsid w:val="0A76465B"/>
    <w:rsid w:val="0AC43785"/>
    <w:rsid w:val="0ACE7A6C"/>
    <w:rsid w:val="0AF20F5F"/>
    <w:rsid w:val="0AFF19D8"/>
    <w:rsid w:val="0B086585"/>
    <w:rsid w:val="0BF952D6"/>
    <w:rsid w:val="0C9D187C"/>
    <w:rsid w:val="0CAB34B7"/>
    <w:rsid w:val="0CC9761B"/>
    <w:rsid w:val="0CD35C1E"/>
    <w:rsid w:val="0D1423C8"/>
    <w:rsid w:val="0D56683B"/>
    <w:rsid w:val="0D614C1C"/>
    <w:rsid w:val="0D904269"/>
    <w:rsid w:val="0DB461AA"/>
    <w:rsid w:val="0DCD726B"/>
    <w:rsid w:val="0E241C3A"/>
    <w:rsid w:val="0E436630"/>
    <w:rsid w:val="0E673F09"/>
    <w:rsid w:val="0E926284"/>
    <w:rsid w:val="0EBB3568"/>
    <w:rsid w:val="0EF77D1B"/>
    <w:rsid w:val="0EFB7522"/>
    <w:rsid w:val="0EFE34E4"/>
    <w:rsid w:val="0F097611"/>
    <w:rsid w:val="0F31382A"/>
    <w:rsid w:val="0F9A1BCC"/>
    <w:rsid w:val="0F9C369C"/>
    <w:rsid w:val="0F9F157F"/>
    <w:rsid w:val="0FB81855"/>
    <w:rsid w:val="107439CE"/>
    <w:rsid w:val="10935C38"/>
    <w:rsid w:val="10A00621"/>
    <w:rsid w:val="10F62635"/>
    <w:rsid w:val="110109B4"/>
    <w:rsid w:val="11093C89"/>
    <w:rsid w:val="110F27D0"/>
    <w:rsid w:val="111771B1"/>
    <w:rsid w:val="11243B39"/>
    <w:rsid w:val="11A72E29"/>
    <w:rsid w:val="1216516A"/>
    <w:rsid w:val="121C256F"/>
    <w:rsid w:val="127F3C88"/>
    <w:rsid w:val="128C253B"/>
    <w:rsid w:val="128F58C2"/>
    <w:rsid w:val="12D0209F"/>
    <w:rsid w:val="13276D2B"/>
    <w:rsid w:val="139D57E9"/>
    <w:rsid w:val="13AC619F"/>
    <w:rsid w:val="13F217DA"/>
    <w:rsid w:val="13F2255C"/>
    <w:rsid w:val="146D366E"/>
    <w:rsid w:val="14950DDA"/>
    <w:rsid w:val="15017368"/>
    <w:rsid w:val="15122C1D"/>
    <w:rsid w:val="154B05FD"/>
    <w:rsid w:val="15A42BF6"/>
    <w:rsid w:val="15D171CD"/>
    <w:rsid w:val="15DF4CCA"/>
    <w:rsid w:val="168828BC"/>
    <w:rsid w:val="16B20B81"/>
    <w:rsid w:val="16CB6312"/>
    <w:rsid w:val="17104C69"/>
    <w:rsid w:val="1715270D"/>
    <w:rsid w:val="174775C1"/>
    <w:rsid w:val="17516BB5"/>
    <w:rsid w:val="17532397"/>
    <w:rsid w:val="17624FFB"/>
    <w:rsid w:val="176531A5"/>
    <w:rsid w:val="17721366"/>
    <w:rsid w:val="17976868"/>
    <w:rsid w:val="17E5123B"/>
    <w:rsid w:val="17F600BD"/>
    <w:rsid w:val="182732B8"/>
    <w:rsid w:val="187104F1"/>
    <w:rsid w:val="18774716"/>
    <w:rsid w:val="18912CB0"/>
    <w:rsid w:val="18C82B09"/>
    <w:rsid w:val="1940598B"/>
    <w:rsid w:val="1945317A"/>
    <w:rsid w:val="196A18D3"/>
    <w:rsid w:val="196D5A4B"/>
    <w:rsid w:val="19AB308A"/>
    <w:rsid w:val="19E876AF"/>
    <w:rsid w:val="19FD3962"/>
    <w:rsid w:val="1A0A3746"/>
    <w:rsid w:val="1A473721"/>
    <w:rsid w:val="1A4D6C49"/>
    <w:rsid w:val="1A61265D"/>
    <w:rsid w:val="1AB4115B"/>
    <w:rsid w:val="1AF53D6E"/>
    <w:rsid w:val="1B4E62D1"/>
    <w:rsid w:val="1B6034CD"/>
    <w:rsid w:val="1B612DA1"/>
    <w:rsid w:val="1B647F7A"/>
    <w:rsid w:val="1B8B60BF"/>
    <w:rsid w:val="1B955324"/>
    <w:rsid w:val="1BAB1AAC"/>
    <w:rsid w:val="1C164C1E"/>
    <w:rsid w:val="1C5628A2"/>
    <w:rsid w:val="1C70383B"/>
    <w:rsid w:val="1C7C7B47"/>
    <w:rsid w:val="1C8948AD"/>
    <w:rsid w:val="1C8B3EF1"/>
    <w:rsid w:val="1CA8031B"/>
    <w:rsid w:val="1CC03875"/>
    <w:rsid w:val="1CC7261C"/>
    <w:rsid w:val="1D067A54"/>
    <w:rsid w:val="1D0D1432"/>
    <w:rsid w:val="1D2F5A72"/>
    <w:rsid w:val="1D305121"/>
    <w:rsid w:val="1D5A51B1"/>
    <w:rsid w:val="1DDD6AC0"/>
    <w:rsid w:val="1E0A4225"/>
    <w:rsid w:val="1E0E03B4"/>
    <w:rsid w:val="1E2F362A"/>
    <w:rsid w:val="1E4D1AB3"/>
    <w:rsid w:val="1E5F640A"/>
    <w:rsid w:val="1EAE54B9"/>
    <w:rsid w:val="1EC80453"/>
    <w:rsid w:val="1EEB7551"/>
    <w:rsid w:val="1F0625DD"/>
    <w:rsid w:val="1F86195C"/>
    <w:rsid w:val="1FA83694"/>
    <w:rsid w:val="1FCF6C46"/>
    <w:rsid w:val="1FE752C3"/>
    <w:rsid w:val="20E960EB"/>
    <w:rsid w:val="211C7406"/>
    <w:rsid w:val="21A03D90"/>
    <w:rsid w:val="21B52099"/>
    <w:rsid w:val="21CD3FF0"/>
    <w:rsid w:val="222114DC"/>
    <w:rsid w:val="22482F0D"/>
    <w:rsid w:val="22864F43"/>
    <w:rsid w:val="229B0DC0"/>
    <w:rsid w:val="22CC218D"/>
    <w:rsid w:val="2346744C"/>
    <w:rsid w:val="23B6728F"/>
    <w:rsid w:val="24664224"/>
    <w:rsid w:val="24B62CB7"/>
    <w:rsid w:val="24CA0AF6"/>
    <w:rsid w:val="24D665AE"/>
    <w:rsid w:val="25074F6B"/>
    <w:rsid w:val="251546D4"/>
    <w:rsid w:val="256529EC"/>
    <w:rsid w:val="25747818"/>
    <w:rsid w:val="25916B5A"/>
    <w:rsid w:val="25A840B5"/>
    <w:rsid w:val="263B6008"/>
    <w:rsid w:val="26914E82"/>
    <w:rsid w:val="27072340"/>
    <w:rsid w:val="27343A60"/>
    <w:rsid w:val="27545186"/>
    <w:rsid w:val="277E4C81"/>
    <w:rsid w:val="27E41B78"/>
    <w:rsid w:val="27F072C4"/>
    <w:rsid w:val="281256B6"/>
    <w:rsid w:val="28374398"/>
    <w:rsid w:val="284D700E"/>
    <w:rsid w:val="285C48AF"/>
    <w:rsid w:val="28C43AEC"/>
    <w:rsid w:val="2924678D"/>
    <w:rsid w:val="2925720D"/>
    <w:rsid w:val="29982EDD"/>
    <w:rsid w:val="29B068EE"/>
    <w:rsid w:val="29CE3CF8"/>
    <w:rsid w:val="2A152418"/>
    <w:rsid w:val="2A25711E"/>
    <w:rsid w:val="2A6C506A"/>
    <w:rsid w:val="2A973C3D"/>
    <w:rsid w:val="2B430715"/>
    <w:rsid w:val="2B5A1987"/>
    <w:rsid w:val="2BA94548"/>
    <w:rsid w:val="2BF9180D"/>
    <w:rsid w:val="2BFC3F2E"/>
    <w:rsid w:val="2C016606"/>
    <w:rsid w:val="2C7E7C57"/>
    <w:rsid w:val="2CA64AB8"/>
    <w:rsid w:val="2CA77830"/>
    <w:rsid w:val="2CC31B0E"/>
    <w:rsid w:val="2CD6228C"/>
    <w:rsid w:val="2D022C3C"/>
    <w:rsid w:val="2D3D19E6"/>
    <w:rsid w:val="2DF576E3"/>
    <w:rsid w:val="2E383E35"/>
    <w:rsid w:val="2E5950A2"/>
    <w:rsid w:val="2ED9367C"/>
    <w:rsid w:val="2F64320A"/>
    <w:rsid w:val="2F755AB0"/>
    <w:rsid w:val="2F782452"/>
    <w:rsid w:val="2F84575D"/>
    <w:rsid w:val="304613D2"/>
    <w:rsid w:val="30517749"/>
    <w:rsid w:val="3062264C"/>
    <w:rsid w:val="30D60776"/>
    <w:rsid w:val="310746D9"/>
    <w:rsid w:val="3140701A"/>
    <w:rsid w:val="31AC314C"/>
    <w:rsid w:val="31CB130E"/>
    <w:rsid w:val="323E5792"/>
    <w:rsid w:val="326A77CA"/>
    <w:rsid w:val="32942E63"/>
    <w:rsid w:val="329A65E9"/>
    <w:rsid w:val="335C2374"/>
    <w:rsid w:val="33841FF1"/>
    <w:rsid w:val="33A361F5"/>
    <w:rsid w:val="33BB38C8"/>
    <w:rsid w:val="33DF62FF"/>
    <w:rsid w:val="33E84C8C"/>
    <w:rsid w:val="33FD543D"/>
    <w:rsid w:val="33FF36A1"/>
    <w:rsid w:val="34797BDB"/>
    <w:rsid w:val="349B1510"/>
    <w:rsid w:val="34C30E6D"/>
    <w:rsid w:val="34CC3529"/>
    <w:rsid w:val="35036D30"/>
    <w:rsid w:val="35193C94"/>
    <w:rsid w:val="351E29A1"/>
    <w:rsid w:val="35457197"/>
    <w:rsid w:val="35510383"/>
    <w:rsid w:val="355D0C50"/>
    <w:rsid w:val="359F1D60"/>
    <w:rsid w:val="35B609B9"/>
    <w:rsid w:val="35C73C9A"/>
    <w:rsid w:val="35E07F32"/>
    <w:rsid w:val="35EF28CB"/>
    <w:rsid w:val="36006179"/>
    <w:rsid w:val="365B03C2"/>
    <w:rsid w:val="366A5337"/>
    <w:rsid w:val="366D6C6F"/>
    <w:rsid w:val="368D0A96"/>
    <w:rsid w:val="368F518B"/>
    <w:rsid w:val="36B660BE"/>
    <w:rsid w:val="36CF3195"/>
    <w:rsid w:val="36E77721"/>
    <w:rsid w:val="37643EED"/>
    <w:rsid w:val="377D094F"/>
    <w:rsid w:val="37AF7294"/>
    <w:rsid w:val="3801173C"/>
    <w:rsid w:val="3809239F"/>
    <w:rsid w:val="3812066C"/>
    <w:rsid w:val="385875A1"/>
    <w:rsid w:val="38C524C2"/>
    <w:rsid w:val="39180AEB"/>
    <w:rsid w:val="393357C5"/>
    <w:rsid w:val="39893797"/>
    <w:rsid w:val="398E607D"/>
    <w:rsid w:val="39A2210B"/>
    <w:rsid w:val="39D32C64"/>
    <w:rsid w:val="39E3734B"/>
    <w:rsid w:val="3A064CBF"/>
    <w:rsid w:val="3A064DE8"/>
    <w:rsid w:val="3A1858D7"/>
    <w:rsid w:val="3AA77C2B"/>
    <w:rsid w:val="3AB4583D"/>
    <w:rsid w:val="3B150528"/>
    <w:rsid w:val="3B164953"/>
    <w:rsid w:val="3B19209B"/>
    <w:rsid w:val="3B363DAF"/>
    <w:rsid w:val="3B4D7484"/>
    <w:rsid w:val="3BB70A8F"/>
    <w:rsid w:val="3C2F0BBB"/>
    <w:rsid w:val="3C4328DD"/>
    <w:rsid w:val="3C834E15"/>
    <w:rsid w:val="3C9376FF"/>
    <w:rsid w:val="3C941962"/>
    <w:rsid w:val="3C9724B5"/>
    <w:rsid w:val="3CAB0A6F"/>
    <w:rsid w:val="3CB269B6"/>
    <w:rsid w:val="3CB45437"/>
    <w:rsid w:val="3D0B6EE6"/>
    <w:rsid w:val="3D4B7426"/>
    <w:rsid w:val="3DE90E9D"/>
    <w:rsid w:val="3DF52607"/>
    <w:rsid w:val="3E1A1E51"/>
    <w:rsid w:val="3E251A31"/>
    <w:rsid w:val="3E306E39"/>
    <w:rsid w:val="3E55633E"/>
    <w:rsid w:val="3EA37861"/>
    <w:rsid w:val="3ED116FB"/>
    <w:rsid w:val="3F1C48A8"/>
    <w:rsid w:val="3F5254A5"/>
    <w:rsid w:val="3F732378"/>
    <w:rsid w:val="3FFB2D89"/>
    <w:rsid w:val="40224945"/>
    <w:rsid w:val="406320F0"/>
    <w:rsid w:val="408A7D9E"/>
    <w:rsid w:val="40EC437F"/>
    <w:rsid w:val="4172782E"/>
    <w:rsid w:val="41EC7287"/>
    <w:rsid w:val="42521E98"/>
    <w:rsid w:val="4253404A"/>
    <w:rsid w:val="428B05C0"/>
    <w:rsid w:val="433107D0"/>
    <w:rsid w:val="43CF703D"/>
    <w:rsid w:val="44617DC9"/>
    <w:rsid w:val="44870466"/>
    <w:rsid w:val="44890899"/>
    <w:rsid w:val="44A4001C"/>
    <w:rsid w:val="44B255CD"/>
    <w:rsid w:val="44BD6EBB"/>
    <w:rsid w:val="44DF4C26"/>
    <w:rsid w:val="45201234"/>
    <w:rsid w:val="453634F6"/>
    <w:rsid w:val="455967AD"/>
    <w:rsid w:val="45744AEA"/>
    <w:rsid w:val="45C936B9"/>
    <w:rsid w:val="45ED1B1F"/>
    <w:rsid w:val="45FB34D6"/>
    <w:rsid w:val="46BF6CAD"/>
    <w:rsid w:val="46F84BA9"/>
    <w:rsid w:val="47B562E3"/>
    <w:rsid w:val="47DF4E3C"/>
    <w:rsid w:val="484D1B85"/>
    <w:rsid w:val="4929727E"/>
    <w:rsid w:val="49416A65"/>
    <w:rsid w:val="49D14539"/>
    <w:rsid w:val="49F31A11"/>
    <w:rsid w:val="4A2F5B9A"/>
    <w:rsid w:val="4A3A34C0"/>
    <w:rsid w:val="4A4E7A5A"/>
    <w:rsid w:val="4AB4194B"/>
    <w:rsid w:val="4AD056CA"/>
    <w:rsid w:val="4AD81C4C"/>
    <w:rsid w:val="4AF8458F"/>
    <w:rsid w:val="4B61683A"/>
    <w:rsid w:val="4B94148F"/>
    <w:rsid w:val="4BBC7CAE"/>
    <w:rsid w:val="4C0939B6"/>
    <w:rsid w:val="4C27697B"/>
    <w:rsid w:val="4C527FFC"/>
    <w:rsid w:val="4C8F3716"/>
    <w:rsid w:val="4CA54934"/>
    <w:rsid w:val="4CBD10D5"/>
    <w:rsid w:val="4CFB6F56"/>
    <w:rsid w:val="4D135D42"/>
    <w:rsid w:val="4D4A0379"/>
    <w:rsid w:val="4D5B0B88"/>
    <w:rsid w:val="4DB766CD"/>
    <w:rsid w:val="4DD73B61"/>
    <w:rsid w:val="4E023E69"/>
    <w:rsid w:val="4E072899"/>
    <w:rsid w:val="4E1C6F66"/>
    <w:rsid w:val="4E436983"/>
    <w:rsid w:val="4E6879C7"/>
    <w:rsid w:val="4E7716DB"/>
    <w:rsid w:val="4E9C6890"/>
    <w:rsid w:val="4EA57AB2"/>
    <w:rsid w:val="4EAB604C"/>
    <w:rsid w:val="4ED908C5"/>
    <w:rsid w:val="4EE3108F"/>
    <w:rsid w:val="4F3503DD"/>
    <w:rsid w:val="4FA75ABB"/>
    <w:rsid w:val="4FBA24A4"/>
    <w:rsid w:val="4FEF1A2D"/>
    <w:rsid w:val="50343E1C"/>
    <w:rsid w:val="50502428"/>
    <w:rsid w:val="505C410C"/>
    <w:rsid w:val="507C1601"/>
    <w:rsid w:val="507E2BA6"/>
    <w:rsid w:val="50C0670A"/>
    <w:rsid w:val="50CF60C4"/>
    <w:rsid w:val="50E33C7D"/>
    <w:rsid w:val="510F20F5"/>
    <w:rsid w:val="513D5818"/>
    <w:rsid w:val="514976D2"/>
    <w:rsid w:val="51FA4F96"/>
    <w:rsid w:val="5268268C"/>
    <w:rsid w:val="52AE5E4D"/>
    <w:rsid w:val="537312E8"/>
    <w:rsid w:val="53B35930"/>
    <w:rsid w:val="53E35FEF"/>
    <w:rsid w:val="53F80DFD"/>
    <w:rsid w:val="54207D93"/>
    <w:rsid w:val="54277209"/>
    <w:rsid w:val="5439788A"/>
    <w:rsid w:val="544029A2"/>
    <w:rsid w:val="54442373"/>
    <w:rsid w:val="545F361A"/>
    <w:rsid w:val="54B1035F"/>
    <w:rsid w:val="559F5831"/>
    <w:rsid w:val="55AE4074"/>
    <w:rsid w:val="55D818D6"/>
    <w:rsid w:val="565E0CE3"/>
    <w:rsid w:val="567A62DF"/>
    <w:rsid w:val="5697055A"/>
    <w:rsid w:val="569B7538"/>
    <w:rsid w:val="56B532A8"/>
    <w:rsid w:val="56D77DE0"/>
    <w:rsid w:val="57004A1D"/>
    <w:rsid w:val="57643D31"/>
    <w:rsid w:val="577F0085"/>
    <w:rsid w:val="57827F81"/>
    <w:rsid w:val="57BE4AFC"/>
    <w:rsid w:val="585A59F8"/>
    <w:rsid w:val="586E6C06"/>
    <w:rsid w:val="5886748C"/>
    <w:rsid w:val="58874971"/>
    <w:rsid w:val="58F104D3"/>
    <w:rsid w:val="59253085"/>
    <w:rsid w:val="593E1BAC"/>
    <w:rsid w:val="59417DB5"/>
    <w:rsid w:val="59712135"/>
    <w:rsid w:val="59761C9F"/>
    <w:rsid w:val="598C3BF2"/>
    <w:rsid w:val="59C21EFA"/>
    <w:rsid w:val="5A01705E"/>
    <w:rsid w:val="5A0B75EC"/>
    <w:rsid w:val="5A344158"/>
    <w:rsid w:val="5A613EF2"/>
    <w:rsid w:val="5A7A0666"/>
    <w:rsid w:val="5AA46256"/>
    <w:rsid w:val="5AFB1169"/>
    <w:rsid w:val="5B0C40A3"/>
    <w:rsid w:val="5B2368E3"/>
    <w:rsid w:val="5B2C2DA1"/>
    <w:rsid w:val="5B2E7F1B"/>
    <w:rsid w:val="5BA6536C"/>
    <w:rsid w:val="5C7834CB"/>
    <w:rsid w:val="5CE6396F"/>
    <w:rsid w:val="5D1A4DC7"/>
    <w:rsid w:val="5D4635C9"/>
    <w:rsid w:val="5D676334"/>
    <w:rsid w:val="5D8D7FCA"/>
    <w:rsid w:val="5DFE3773"/>
    <w:rsid w:val="5E087397"/>
    <w:rsid w:val="5EBE0EFB"/>
    <w:rsid w:val="5EC9531F"/>
    <w:rsid w:val="5F396F19"/>
    <w:rsid w:val="5F440482"/>
    <w:rsid w:val="5F835A10"/>
    <w:rsid w:val="5FC1611E"/>
    <w:rsid w:val="60194FC5"/>
    <w:rsid w:val="601A2BF7"/>
    <w:rsid w:val="60483AFC"/>
    <w:rsid w:val="605709CF"/>
    <w:rsid w:val="609E499A"/>
    <w:rsid w:val="60CF30B3"/>
    <w:rsid w:val="60EB5C13"/>
    <w:rsid w:val="616C79A3"/>
    <w:rsid w:val="61B84E22"/>
    <w:rsid w:val="61C2021F"/>
    <w:rsid w:val="61C3254E"/>
    <w:rsid w:val="61EF7CBE"/>
    <w:rsid w:val="622F078C"/>
    <w:rsid w:val="626E048C"/>
    <w:rsid w:val="62A84F30"/>
    <w:rsid w:val="62B5190C"/>
    <w:rsid w:val="62FB1018"/>
    <w:rsid w:val="6300289F"/>
    <w:rsid w:val="634B549F"/>
    <w:rsid w:val="63E10EF7"/>
    <w:rsid w:val="63E15DFA"/>
    <w:rsid w:val="63EB6437"/>
    <w:rsid w:val="64427684"/>
    <w:rsid w:val="64694E7A"/>
    <w:rsid w:val="647A2A5C"/>
    <w:rsid w:val="64C90F62"/>
    <w:rsid w:val="64F9547C"/>
    <w:rsid w:val="6500071A"/>
    <w:rsid w:val="65053D6A"/>
    <w:rsid w:val="65A34764"/>
    <w:rsid w:val="65B13D6C"/>
    <w:rsid w:val="65FA08EA"/>
    <w:rsid w:val="660459BE"/>
    <w:rsid w:val="661B54E9"/>
    <w:rsid w:val="66362CF4"/>
    <w:rsid w:val="664D0A60"/>
    <w:rsid w:val="66AA4FFF"/>
    <w:rsid w:val="67584567"/>
    <w:rsid w:val="676E6217"/>
    <w:rsid w:val="67A840C2"/>
    <w:rsid w:val="68272A1B"/>
    <w:rsid w:val="6841460E"/>
    <w:rsid w:val="68CB536F"/>
    <w:rsid w:val="68ED4CE5"/>
    <w:rsid w:val="693B716B"/>
    <w:rsid w:val="6952174A"/>
    <w:rsid w:val="69DA0644"/>
    <w:rsid w:val="6A0102DC"/>
    <w:rsid w:val="6A3B483E"/>
    <w:rsid w:val="6A6629D9"/>
    <w:rsid w:val="6AEE7819"/>
    <w:rsid w:val="6B2338E9"/>
    <w:rsid w:val="6B786434"/>
    <w:rsid w:val="6BE00A0E"/>
    <w:rsid w:val="6BF56ACB"/>
    <w:rsid w:val="6C3F7B62"/>
    <w:rsid w:val="6C507BA1"/>
    <w:rsid w:val="6C695505"/>
    <w:rsid w:val="6C7C0DB6"/>
    <w:rsid w:val="6C981CB3"/>
    <w:rsid w:val="6CC13EDB"/>
    <w:rsid w:val="6D4F09BF"/>
    <w:rsid w:val="6D74607D"/>
    <w:rsid w:val="6D8D231F"/>
    <w:rsid w:val="6D9B170F"/>
    <w:rsid w:val="6D9B33B7"/>
    <w:rsid w:val="6DA87988"/>
    <w:rsid w:val="6DAE726F"/>
    <w:rsid w:val="6DC5555E"/>
    <w:rsid w:val="6E0E0D0A"/>
    <w:rsid w:val="6E144E55"/>
    <w:rsid w:val="6E8060C3"/>
    <w:rsid w:val="6FA157CC"/>
    <w:rsid w:val="6FA90BE6"/>
    <w:rsid w:val="6FB203C5"/>
    <w:rsid w:val="6FF550B5"/>
    <w:rsid w:val="70370A27"/>
    <w:rsid w:val="70521FBA"/>
    <w:rsid w:val="70682A2C"/>
    <w:rsid w:val="71327C95"/>
    <w:rsid w:val="717A5A1E"/>
    <w:rsid w:val="71E00101"/>
    <w:rsid w:val="720766E0"/>
    <w:rsid w:val="721E0540"/>
    <w:rsid w:val="723810AB"/>
    <w:rsid w:val="725C006D"/>
    <w:rsid w:val="726A16B0"/>
    <w:rsid w:val="72780061"/>
    <w:rsid w:val="729967E3"/>
    <w:rsid w:val="72BD2923"/>
    <w:rsid w:val="72CC276B"/>
    <w:rsid w:val="72F65234"/>
    <w:rsid w:val="730934A1"/>
    <w:rsid w:val="731567F8"/>
    <w:rsid w:val="732B52E4"/>
    <w:rsid w:val="73410F61"/>
    <w:rsid w:val="73494ABD"/>
    <w:rsid w:val="734F46C2"/>
    <w:rsid w:val="73522188"/>
    <w:rsid w:val="73B75C25"/>
    <w:rsid w:val="74244395"/>
    <w:rsid w:val="742932AB"/>
    <w:rsid w:val="74682C4F"/>
    <w:rsid w:val="74786307"/>
    <w:rsid w:val="74C328F9"/>
    <w:rsid w:val="74E963E9"/>
    <w:rsid w:val="74ED7FE5"/>
    <w:rsid w:val="74FD41E8"/>
    <w:rsid w:val="752A20EF"/>
    <w:rsid w:val="75315CE9"/>
    <w:rsid w:val="758B02BC"/>
    <w:rsid w:val="75A909B8"/>
    <w:rsid w:val="75B73ED4"/>
    <w:rsid w:val="75E5766A"/>
    <w:rsid w:val="75F113A2"/>
    <w:rsid w:val="761E304B"/>
    <w:rsid w:val="76407516"/>
    <w:rsid w:val="76472375"/>
    <w:rsid w:val="76764668"/>
    <w:rsid w:val="7693567A"/>
    <w:rsid w:val="76A30A0E"/>
    <w:rsid w:val="76D141B0"/>
    <w:rsid w:val="76EA57E2"/>
    <w:rsid w:val="77106CCA"/>
    <w:rsid w:val="7734029A"/>
    <w:rsid w:val="77500C1D"/>
    <w:rsid w:val="775A0F4A"/>
    <w:rsid w:val="776536D7"/>
    <w:rsid w:val="780E7319"/>
    <w:rsid w:val="78126EE8"/>
    <w:rsid w:val="781B5024"/>
    <w:rsid w:val="792A4E89"/>
    <w:rsid w:val="79587B8A"/>
    <w:rsid w:val="7971667D"/>
    <w:rsid w:val="79B57DC0"/>
    <w:rsid w:val="79D12A09"/>
    <w:rsid w:val="79E96977"/>
    <w:rsid w:val="7A005F8A"/>
    <w:rsid w:val="7A007983"/>
    <w:rsid w:val="7A564EF4"/>
    <w:rsid w:val="7A9D6BAD"/>
    <w:rsid w:val="7AB00311"/>
    <w:rsid w:val="7B6C1752"/>
    <w:rsid w:val="7B8F5645"/>
    <w:rsid w:val="7BA157D0"/>
    <w:rsid w:val="7C19142F"/>
    <w:rsid w:val="7C4E57E4"/>
    <w:rsid w:val="7C5238E1"/>
    <w:rsid w:val="7C532A30"/>
    <w:rsid w:val="7C8C0861"/>
    <w:rsid w:val="7D2760C0"/>
    <w:rsid w:val="7D452408"/>
    <w:rsid w:val="7D6513F2"/>
    <w:rsid w:val="7D717D90"/>
    <w:rsid w:val="7DD735F1"/>
    <w:rsid w:val="7DFFACCE"/>
    <w:rsid w:val="7E0429B9"/>
    <w:rsid w:val="7EE540FF"/>
    <w:rsid w:val="7F3A5A57"/>
    <w:rsid w:val="7F53132E"/>
    <w:rsid w:val="7FAE6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9FAF385-F4BF-4A85-B535-A5FC0379C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annotation text" w:qFormat="1"/>
    <w:lsdException w:name="header" w:qFormat="1"/>
    <w:lsdException w:name="footer" w:uiPriority="99" w:qFormat="1"/>
    <w:lsdException w:name="caption" w:semiHidden="1" w:unhideWhenUsed="1" w:qFormat="1"/>
    <w:lsdException w:name="annotation reference" w:uiPriority="99" w:qFormat="1"/>
    <w:lsdException w:name="endnote text"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4"/>
    </w:rPr>
  </w:style>
  <w:style w:type="paragraph" w:styleId="10">
    <w:name w:val="heading 1"/>
    <w:basedOn w:val="a0"/>
    <w:next w:val="a0"/>
    <w:link w:val="1Char"/>
    <w:qFormat/>
    <w:pPr>
      <w:keepNext/>
      <w:keepLines/>
      <w:spacing w:before="340" w:after="330" w:line="578" w:lineRule="auto"/>
      <w:outlineLvl w:val="0"/>
    </w:pPr>
    <w:rPr>
      <w:b/>
      <w:bCs/>
      <w:kern w:val="44"/>
      <w:sz w:val="44"/>
      <w:szCs w:val="44"/>
    </w:rPr>
  </w:style>
  <w:style w:type="paragraph" w:styleId="2">
    <w:name w:val="heading 2"/>
    <w:basedOn w:val="a0"/>
    <w:next w:val="a0"/>
    <w:link w:val="2Char"/>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uiPriority w:val="9"/>
    <w:unhideWhenUsed/>
    <w:qFormat/>
    <w:pPr>
      <w:keepNext/>
      <w:keepLines/>
      <w:spacing w:before="260" w:after="260" w:line="416" w:lineRule="auto"/>
      <w:outlineLvl w:val="2"/>
    </w:pPr>
    <w:rPr>
      <w:rFonts w:hint="eastAsia"/>
      <w:b/>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Char"/>
    <w:qFormat/>
    <w:pPr>
      <w:jc w:val="left"/>
    </w:pPr>
  </w:style>
  <w:style w:type="paragraph" w:styleId="a5">
    <w:name w:val="Body Text"/>
    <w:basedOn w:val="a0"/>
    <w:qFormat/>
    <w:pPr>
      <w:spacing w:after="120"/>
    </w:pPr>
  </w:style>
  <w:style w:type="paragraph" w:styleId="30">
    <w:name w:val="toc 3"/>
    <w:basedOn w:val="a0"/>
    <w:next w:val="a0"/>
    <w:uiPriority w:val="39"/>
    <w:qFormat/>
    <w:pPr>
      <w:ind w:leftChars="400" w:left="840"/>
    </w:pPr>
  </w:style>
  <w:style w:type="paragraph" w:styleId="a6">
    <w:name w:val="endnote text"/>
    <w:basedOn w:val="a0"/>
    <w:qFormat/>
    <w:pPr>
      <w:snapToGrid w:val="0"/>
    </w:pPr>
  </w:style>
  <w:style w:type="paragraph" w:styleId="a7">
    <w:name w:val="Balloon Text"/>
    <w:basedOn w:val="a0"/>
    <w:link w:val="Char0"/>
    <w:qFormat/>
    <w:rPr>
      <w:sz w:val="18"/>
      <w:szCs w:val="18"/>
    </w:rPr>
  </w:style>
  <w:style w:type="paragraph" w:styleId="a8">
    <w:name w:val="footer"/>
    <w:basedOn w:val="a0"/>
    <w:link w:val="Char1"/>
    <w:uiPriority w:val="99"/>
    <w:qFormat/>
    <w:pPr>
      <w:tabs>
        <w:tab w:val="center" w:pos="4153"/>
        <w:tab w:val="right" w:pos="8306"/>
      </w:tabs>
      <w:snapToGrid w:val="0"/>
      <w:jc w:val="left"/>
    </w:pPr>
    <w:rPr>
      <w:sz w:val="18"/>
      <w:szCs w:val="18"/>
    </w:rPr>
  </w:style>
  <w:style w:type="paragraph" w:styleId="a9">
    <w:name w:val="header"/>
    <w:basedOn w:val="a0"/>
    <w:qFormat/>
    <w:pPr>
      <w:snapToGrid w:val="0"/>
      <w:spacing w:line="20" w:lineRule="exact"/>
    </w:pPr>
    <w:rPr>
      <w:rFonts w:eastAsia="楷体_GB2312"/>
      <w:b/>
      <w:sz w:val="24"/>
    </w:rPr>
  </w:style>
  <w:style w:type="paragraph" w:styleId="11">
    <w:name w:val="toc 1"/>
    <w:basedOn w:val="a0"/>
    <w:next w:val="a0"/>
    <w:uiPriority w:val="39"/>
    <w:qFormat/>
    <w:pPr>
      <w:widowControl/>
      <w:tabs>
        <w:tab w:val="right" w:leader="dot" w:pos="9627"/>
      </w:tabs>
      <w:spacing w:line="600" w:lineRule="exact"/>
      <w:jc w:val="left"/>
    </w:pPr>
    <w:rPr>
      <w:rFonts w:ascii="Calibri" w:hAnsi="Calibri"/>
      <w:kern w:val="0"/>
      <w:sz w:val="24"/>
      <w:lang w:eastAsia="en-US" w:bidi="en-US"/>
    </w:rPr>
  </w:style>
  <w:style w:type="paragraph" w:styleId="20">
    <w:name w:val="toc 2"/>
    <w:basedOn w:val="a0"/>
    <w:next w:val="a0"/>
    <w:uiPriority w:val="39"/>
    <w:qFormat/>
    <w:pPr>
      <w:ind w:leftChars="200" w:left="420"/>
    </w:pPr>
  </w:style>
  <w:style w:type="paragraph" w:styleId="aa">
    <w:name w:val="annotation subject"/>
    <w:basedOn w:val="a4"/>
    <w:next w:val="a4"/>
    <w:link w:val="Char2"/>
    <w:qFormat/>
    <w:rPr>
      <w:b/>
      <w:bCs/>
    </w:rPr>
  </w:style>
  <w:style w:type="table" w:styleId="ab">
    <w:name w:val="Table Grid"/>
    <w:basedOn w:val="a2"/>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1"/>
    <w:uiPriority w:val="99"/>
    <w:qFormat/>
    <w:rPr>
      <w:color w:val="0000FF"/>
      <w:u w:val="single"/>
    </w:rPr>
  </w:style>
  <w:style w:type="character" w:styleId="ad">
    <w:name w:val="annotation reference"/>
    <w:basedOn w:val="a1"/>
    <w:uiPriority w:val="99"/>
    <w:qFormat/>
    <w:rPr>
      <w:sz w:val="21"/>
      <w:szCs w:val="21"/>
    </w:rPr>
  </w:style>
  <w:style w:type="paragraph" w:styleId="ae">
    <w:name w:val="List Paragraph"/>
    <w:basedOn w:val="a0"/>
    <w:link w:val="Char3"/>
    <w:uiPriority w:val="34"/>
    <w:qFormat/>
    <w:pPr>
      <w:widowControl/>
      <w:ind w:firstLineChars="200" w:firstLine="420"/>
      <w:jc w:val="left"/>
    </w:pPr>
    <w:rPr>
      <w:rFonts w:ascii="Arial" w:hAnsi="Arial"/>
      <w:kern w:val="0"/>
      <w:szCs w:val="21"/>
      <w:lang w:val="it-IT" w:eastAsia="it-IT"/>
    </w:rPr>
  </w:style>
  <w:style w:type="character" w:customStyle="1" w:styleId="1Char">
    <w:name w:val="标题 1 Char"/>
    <w:link w:val="10"/>
    <w:qFormat/>
    <w:rPr>
      <w:b/>
      <w:bCs/>
      <w:kern w:val="44"/>
      <w:sz w:val="44"/>
      <w:szCs w:val="44"/>
    </w:rPr>
  </w:style>
  <w:style w:type="character" w:customStyle="1" w:styleId="Char">
    <w:name w:val="批注文字 Char"/>
    <w:link w:val="a4"/>
    <w:qFormat/>
    <w:rPr>
      <w:kern w:val="2"/>
      <w:sz w:val="21"/>
      <w:szCs w:val="24"/>
    </w:rPr>
  </w:style>
  <w:style w:type="character" w:customStyle="1" w:styleId="Char0">
    <w:name w:val="批注框文本 Char"/>
    <w:link w:val="a7"/>
    <w:qFormat/>
    <w:rPr>
      <w:kern w:val="2"/>
      <w:sz w:val="18"/>
      <w:szCs w:val="18"/>
    </w:rPr>
  </w:style>
  <w:style w:type="character" w:customStyle="1" w:styleId="Char1">
    <w:name w:val="页脚 Char"/>
    <w:link w:val="a8"/>
    <w:uiPriority w:val="99"/>
    <w:qFormat/>
    <w:locked/>
    <w:rPr>
      <w:kern w:val="2"/>
      <w:sz w:val="18"/>
      <w:szCs w:val="18"/>
    </w:rPr>
  </w:style>
  <w:style w:type="character" w:customStyle="1" w:styleId="Char2">
    <w:name w:val="批注主题 Char"/>
    <w:link w:val="aa"/>
    <w:qFormat/>
    <w:rPr>
      <w:b/>
      <w:bCs/>
      <w:kern w:val="2"/>
      <w:sz w:val="21"/>
      <w:szCs w:val="24"/>
    </w:rPr>
  </w:style>
  <w:style w:type="paragraph" w:customStyle="1" w:styleId="SOPbody">
    <w:name w:val="SOP body"/>
    <w:basedOn w:val="a0"/>
    <w:qFormat/>
    <w:pPr>
      <w:widowControl/>
      <w:numPr>
        <w:numId w:val="1"/>
      </w:numPr>
      <w:tabs>
        <w:tab w:val="left" w:pos="1208"/>
      </w:tabs>
      <w:spacing w:line="312" w:lineRule="auto"/>
      <w:ind w:left="567" w:hanging="567"/>
    </w:pPr>
    <w:rPr>
      <w:rFonts w:ascii="Arial" w:hAnsi="Arial" w:cs="Arial"/>
      <w:kern w:val="0"/>
      <w:sz w:val="20"/>
      <w:lang w:val="en-GB" w:eastAsia="en-US"/>
    </w:rPr>
  </w:style>
  <w:style w:type="paragraph" w:customStyle="1" w:styleId="SOPbody1">
    <w:name w:val="SOP body 1"/>
    <w:basedOn w:val="SOPbody"/>
    <w:qFormat/>
    <w:pPr>
      <w:numPr>
        <w:ilvl w:val="2"/>
      </w:numPr>
      <w:tabs>
        <w:tab w:val="left" w:pos="1930"/>
      </w:tabs>
      <w:ind w:left="1418" w:firstLine="0"/>
    </w:pPr>
  </w:style>
  <w:style w:type="paragraph" w:customStyle="1" w:styleId="endorse">
    <w:name w:val="endorse"/>
    <w:basedOn w:val="a0"/>
    <w:qFormat/>
    <w:pPr>
      <w:widowControl/>
      <w:tabs>
        <w:tab w:val="center" w:pos="4678"/>
        <w:tab w:val="right" w:pos="9356"/>
      </w:tabs>
      <w:spacing w:before="100"/>
      <w:jc w:val="left"/>
    </w:pPr>
    <w:rPr>
      <w:rFonts w:ascii="Arial" w:hAnsi="Arial"/>
      <w:b/>
      <w:kern w:val="0"/>
      <w:sz w:val="16"/>
      <w:szCs w:val="20"/>
      <w:lang w:val="en-AU" w:eastAsia="en-US"/>
    </w:rPr>
  </w:style>
  <w:style w:type="paragraph" w:customStyle="1" w:styleId="SOP1">
    <w:name w:val="SOP 1"/>
    <w:basedOn w:val="a0"/>
    <w:qFormat/>
    <w:pPr>
      <w:widowControl/>
      <w:tabs>
        <w:tab w:val="left" w:pos="318"/>
      </w:tabs>
      <w:spacing w:line="480" w:lineRule="auto"/>
      <w:jc w:val="center"/>
    </w:pPr>
    <w:rPr>
      <w:rFonts w:ascii="宋体" w:hAnsi="宋体" w:cs="Arial"/>
      <w:b/>
      <w:bCs/>
      <w:kern w:val="0"/>
      <w:sz w:val="24"/>
      <w:lang w:val="en-GB" w:eastAsia="en-US"/>
    </w:rPr>
  </w:style>
  <w:style w:type="paragraph" w:customStyle="1" w:styleId="Style25">
    <w:name w:val="_Style 25"/>
    <w:basedOn w:val="10"/>
    <w:next w:val="a0"/>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Text">
    <w:name w:val="Text"/>
    <w:basedOn w:val="a0"/>
    <w:qFormat/>
    <w:pPr>
      <w:widowControl/>
      <w:spacing w:before="120"/>
    </w:pPr>
    <w:rPr>
      <w:rFonts w:ascii="Calibri" w:hAnsi="Calibri"/>
      <w:kern w:val="0"/>
      <w:sz w:val="24"/>
      <w:szCs w:val="20"/>
      <w:lang w:eastAsia="en-US"/>
    </w:rPr>
  </w:style>
  <w:style w:type="table" w:customStyle="1" w:styleId="12">
    <w:name w:val="网格型1"/>
    <w:basedOn w:val="a2"/>
    <w:qFormat/>
    <w:rPr>
      <w:rFonts w:ascii="Calibri" w:hAnsi="Calibri"/>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网格型2"/>
    <w:basedOn w:val="a2"/>
    <w:qFormat/>
    <w:rPr>
      <w:rFonts w:ascii="Calibri" w:hAnsi="Calibri"/>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Bodyindent">
    <w:name w:val="Body indent"/>
    <w:basedOn w:val="a0"/>
    <w:qFormat/>
    <w:pPr>
      <w:spacing w:after="120"/>
      <w:ind w:left="907"/>
    </w:pPr>
  </w:style>
  <w:style w:type="paragraph" w:customStyle="1" w:styleId="TableParagraph">
    <w:name w:val="Table Paragraph"/>
    <w:basedOn w:val="a0"/>
    <w:uiPriority w:val="1"/>
    <w:qFormat/>
  </w:style>
  <w:style w:type="paragraph" w:customStyle="1" w:styleId="WKTable">
    <w:name w:val="WK Table"/>
    <w:qFormat/>
    <w:pPr>
      <w:autoSpaceDE w:val="0"/>
      <w:autoSpaceDN w:val="0"/>
      <w:adjustRightInd w:val="0"/>
      <w:spacing w:line="300" w:lineRule="auto"/>
    </w:pPr>
    <w:rPr>
      <w:sz w:val="21"/>
      <w:szCs w:val="24"/>
      <w:lang w:val="en-IE" w:eastAsia="en-GB"/>
    </w:rPr>
  </w:style>
  <w:style w:type="paragraph" w:customStyle="1" w:styleId="13">
    <w:name w:val="修订1"/>
    <w:hidden/>
    <w:uiPriority w:val="99"/>
    <w:unhideWhenUsed/>
    <w:qFormat/>
    <w:rPr>
      <w:kern w:val="2"/>
      <w:sz w:val="21"/>
      <w:szCs w:val="24"/>
    </w:rPr>
  </w:style>
  <w:style w:type="character" w:customStyle="1" w:styleId="2Char">
    <w:name w:val="标题 2 Char"/>
    <w:basedOn w:val="a1"/>
    <w:link w:val="2"/>
    <w:qFormat/>
    <w:rPr>
      <w:rFonts w:asciiTheme="majorHAnsi" w:eastAsiaTheme="majorEastAsia" w:hAnsiTheme="majorHAnsi" w:cstheme="majorBidi"/>
      <w:b/>
      <w:bCs/>
      <w:kern w:val="2"/>
      <w:sz w:val="32"/>
      <w:szCs w:val="32"/>
    </w:rPr>
  </w:style>
  <w:style w:type="character" w:customStyle="1" w:styleId="font21">
    <w:name w:val="font21"/>
    <w:basedOn w:val="a1"/>
    <w:qFormat/>
    <w:rPr>
      <w:rFonts w:ascii="Times New Roman" w:hAnsi="Times New Roman" w:cs="Times New Roman" w:hint="default"/>
      <w:color w:val="000000"/>
      <w:sz w:val="21"/>
      <w:szCs w:val="21"/>
      <w:u w:val="none"/>
    </w:rPr>
  </w:style>
  <w:style w:type="character" w:customStyle="1" w:styleId="font31">
    <w:name w:val="font31"/>
    <w:basedOn w:val="a1"/>
    <w:qFormat/>
    <w:rPr>
      <w:rFonts w:ascii="宋体" w:eastAsia="宋体" w:hAnsi="宋体" w:hint="eastAsia"/>
      <w:color w:val="000000"/>
      <w:sz w:val="21"/>
      <w:szCs w:val="21"/>
      <w:u w:val="none"/>
    </w:rPr>
  </w:style>
  <w:style w:type="character" w:customStyle="1" w:styleId="font11">
    <w:name w:val="font11"/>
    <w:basedOn w:val="a1"/>
    <w:qFormat/>
    <w:rPr>
      <w:rFonts w:ascii="Times New Roman" w:hAnsi="Times New Roman" w:cs="Times New Roman" w:hint="default"/>
      <w:color w:val="000000"/>
      <w:sz w:val="21"/>
      <w:szCs w:val="21"/>
      <w:u w:val="none"/>
    </w:rPr>
  </w:style>
  <w:style w:type="character" w:customStyle="1" w:styleId="font41">
    <w:name w:val="font41"/>
    <w:basedOn w:val="a1"/>
    <w:qFormat/>
    <w:rPr>
      <w:rFonts w:ascii="Times New Roman" w:hAnsi="Times New Roman" w:cs="Times New Roman" w:hint="default"/>
      <w:color w:val="333333"/>
      <w:sz w:val="21"/>
      <w:szCs w:val="21"/>
      <w:u w:val="none"/>
    </w:rPr>
  </w:style>
  <w:style w:type="character" w:customStyle="1" w:styleId="tpccontent1">
    <w:name w:val="tpc_content1"/>
    <w:qFormat/>
    <w:rPr>
      <w:sz w:val="20"/>
      <w:szCs w:val="20"/>
    </w:rPr>
  </w:style>
  <w:style w:type="paragraph" w:customStyle="1" w:styleId="22">
    <w:name w:val="修订2"/>
    <w:hidden/>
    <w:uiPriority w:val="99"/>
    <w:semiHidden/>
    <w:qFormat/>
    <w:rPr>
      <w:kern w:val="2"/>
      <w:sz w:val="21"/>
      <w:szCs w:val="24"/>
    </w:rPr>
  </w:style>
  <w:style w:type="paragraph" w:customStyle="1" w:styleId="31">
    <w:name w:val="修订3"/>
    <w:hidden/>
    <w:uiPriority w:val="99"/>
    <w:semiHidden/>
    <w:qFormat/>
    <w:rPr>
      <w:kern w:val="2"/>
      <w:sz w:val="21"/>
      <w:szCs w:val="24"/>
    </w:rPr>
  </w:style>
  <w:style w:type="character" w:customStyle="1" w:styleId="cf01">
    <w:name w:val="cf01"/>
    <w:basedOn w:val="a1"/>
    <w:qFormat/>
    <w:rPr>
      <w:rFonts w:ascii="Microsoft YaHei UI" w:eastAsia="Microsoft YaHei UI" w:hAnsi="Microsoft YaHei UI" w:hint="eastAsia"/>
      <w:sz w:val="18"/>
      <w:szCs w:val="18"/>
    </w:rPr>
  </w:style>
  <w:style w:type="paragraph" w:customStyle="1" w:styleId="4">
    <w:name w:val="修订4"/>
    <w:hidden/>
    <w:uiPriority w:val="99"/>
    <w:unhideWhenUsed/>
    <w:qFormat/>
    <w:rPr>
      <w:kern w:val="2"/>
      <w:sz w:val="21"/>
      <w:szCs w:val="24"/>
    </w:rPr>
  </w:style>
  <w:style w:type="paragraph" w:customStyle="1" w:styleId="5">
    <w:name w:val="修订5"/>
    <w:hidden/>
    <w:uiPriority w:val="99"/>
    <w:unhideWhenUsed/>
    <w:qFormat/>
    <w:rPr>
      <w:kern w:val="2"/>
      <w:sz w:val="21"/>
      <w:szCs w:val="24"/>
    </w:rPr>
  </w:style>
  <w:style w:type="character" w:customStyle="1" w:styleId="Char3">
    <w:name w:val="列出段落 Char"/>
    <w:link w:val="ae"/>
    <w:uiPriority w:val="34"/>
    <w:qFormat/>
    <w:rPr>
      <w:rFonts w:ascii="Arial" w:hAnsi="Arial"/>
      <w:sz w:val="21"/>
      <w:szCs w:val="21"/>
      <w:lang w:val="it-IT" w:eastAsia="it-IT"/>
    </w:rPr>
  </w:style>
  <w:style w:type="paragraph" w:customStyle="1" w:styleId="6">
    <w:name w:val="修订6"/>
    <w:hidden/>
    <w:uiPriority w:val="99"/>
    <w:unhideWhenUsed/>
    <w:qFormat/>
    <w:rPr>
      <w:kern w:val="2"/>
      <w:sz w:val="21"/>
      <w:szCs w:val="24"/>
    </w:rPr>
  </w:style>
  <w:style w:type="paragraph" w:customStyle="1" w:styleId="7">
    <w:name w:val="修订7"/>
    <w:hidden/>
    <w:uiPriority w:val="99"/>
    <w:unhideWhenUsed/>
    <w:qFormat/>
    <w:rPr>
      <w:kern w:val="2"/>
      <w:sz w:val="21"/>
      <w:szCs w:val="24"/>
    </w:rPr>
  </w:style>
  <w:style w:type="paragraph" w:customStyle="1" w:styleId="8">
    <w:name w:val="修订8"/>
    <w:hidden/>
    <w:uiPriority w:val="99"/>
    <w:unhideWhenUsed/>
    <w:qFormat/>
    <w:rPr>
      <w:kern w:val="2"/>
      <w:sz w:val="21"/>
      <w:szCs w:val="24"/>
    </w:rPr>
  </w:style>
  <w:style w:type="paragraph" w:customStyle="1" w:styleId="9">
    <w:name w:val="修订9"/>
    <w:hidden/>
    <w:uiPriority w:val="99"/>
    <w:unhideWhenUsed/>
    <w:qFormat/>
    <w:rPr>
      <w:kern w:val="2"/>
      <w:sz w:val="21"/>
      <w:szCs w:val="24"/>
    </w:rPr>
  </w:style>
  <w:style w:type="paragraph" w:customStyle="1" w:styleId="100">
    <w:name w:val="修订10"/>
    <w:hidden/>
    <w:uiPriority w:val="99"/>
    <w:unhideWhenUsed/>
    <w:qFormat/>
    <w:rPr>
      <w:kern w:val="2"/>
      <w:sz w:val="21"/>
      <w:szCs w:val="24"/>
    </w:rPr>
  </w:style>
  <w:style w:type="paragraph" w:customStyle="1" w:styleId="110">
    <w:name w:val="修订11"/>
    <w:hidden/>
    <w:uiPriority w:val="99"/>
    <w:unhideWhenUsed/>
    <w:qFormat/>
    <w:rPr>
      <w:kern w:val="2"/>
      <w:sz w:val="21"/>
      <w:szCs w:val="24"/>
    </w:rPr>
  </w:style>
  <w:style w:type="paragraph" w:customStyle="1" w:styleId="120">
    <w:name w:val="修订12"/>
    <w:hidden/>
    <w:uiPriority w:val="99"/>
    <w:unhideWhenUsed/>
    <w:qFormat/>
    <w:rPr>
      <w:kern w:val="2"/>
      <w:sz w:val="21"/>
      <w:szCs w:val="24"/>
    </w:rPr>
  </w:style>
  <w:style w:type="character" w:customStyle="1" w:styleId="shorttext">
    <w:name w:val="short_text"/>
    <w:qFormat/>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af">
    <w:name w:val="表格样式"/>
    <w:basedOn w:val="a0"/>
    <w:link w:val="af0"/>
    <w:qFormat/>
    <w:rPr>
      <w:szCs w:val="21"/>
    </w:rPr>
  </w:style>
  <w:style w:type="paragraph" w:customStyle="1" w:styleId="130">
    <w:name w:val="修订13"/>
    <w:hidden/>
    <w:uiPriority w:val="99"/>
    <w:unhideWhenUsed/>
    <w:qFormat/>
    <w:rPr>
      <w:kern w:val="2"/>
      <w:sz w:val="21"/>
      <w:szCs w:val="24"/>
    </w:rPr>
  </w:style>
  <w:style w:type="table" w:customStyle="1" w:styleId="TableGrid">
    <w:name w:val="TableGrid"/>
    <w:qFormat/>
    <w:rPr>
      <w:rFonts w:asciiTheme="minorHAnsi" w:eastAsiaTheme="minorEastAsia" w:hAnsiTheme="minorHAnsi" w:cstheme="minorBidi"/>
      <w:kern w:val="2"/>
      <w:sz w:val="22"/>
      <w:szCs w:val="24"/>
      <w14:ligatures w14:val="standardContextual"/>
    </w:rPr>
    <w:tblPr>
      <w:tblCellMar>
        <w:top w:w="0" w:type="dxa"/>
        <w:left w:w="0" w:type="dxa"/>
        <w:bottom w:w="0" w:type="dxa"/>
        <w:right w:w="0" w:type="dxa"/>
      </w:tblCellMar>
    </w:tblPr>
  </w:style>
  <w:style w:type="paragraph" w:customStyle="1" w:styleId="TOC3">
    <w:name w:val="TOC 标题3"/>
    <w:basedOn w:val="10"/>
    <w:next w:val="a0"/>
    <w:uiPriority w:val="39"/>
    <w:unhideWhenUsed/>
    <w:qFormat/>
    <w:pPr>
      <w:widowControl/>
      <w:spacing w:before="24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14">
    <w:name w:val="1一级标题"/>
    <w:basedOn w:val="10"/>
    <w:qFormat/>
    <w:pPr>
      <w:keepNext w:val="0"/>
      <w:keepLines w:val="0"/>
      <w:snapToGrid w:val="0"/>
      <w:spacing w:beforeLines="50" w:before="156" w:line="360" w:lineRule="auto"/>
      <w:ind w:left="487" w:hangingChars="202" w:hanging="487"/>
    </w:pPr>
    <w:rPr>
      <w:kern w:val="2"/>
      <w:sz w:val="24"/>
    </w:rPr>
  </w:style>
  <w:style w:type="paragraph" w:customStyle="1" w:styleId="af1">
    <w:name w:val="正文样式"/>
    <w:basedOn w:val="a0"/>
    <w:qFormat/>
    <w:pPr>
      <w:widowControl/>
      <w:autoSpaceDE w:val="0"/>
      <w:autoSpaceDN w:val="0"/>
      <w:snapToGrid w:val="0"/>
      <w:spacing w:line="360" w:lineRule="auto"/>
      <w:ind w:leftChars="232" w:left="487"/>
    </w:pPr>
    <w:rPr>
      <w:rFonts w:cs="宋体"/>
      <w:szCs w:val="21"/>
    </w:rPr>
  </w:style>
  <w:style w:type="paragraph" w:customStyle="1" w:styleId="1">
    <w:name w:val="1二级标题"/>
    <w:basedOn w:val="2"/>
    <w:qFormat/>
    <w:pPr>
      <w:keepNext w:val="0"/>
      <w:keepLines w:val="0"/>
      <w:numPr>
        <w:ilvl w:val="1"/>
        <w:numId w:val="2"/>
      </w:numPr>
      <w:tabs>
        <w:tab w:val="left" w:pos="709"/>
      </w:tabs>
      <w:snapToGrid w:val="0"/>
      <w:spacing w:line="360" w:lineRule="auto"/>
    </w:pPr>
    <w:rPr>
      <w:rFonts w:ascii="Times New Roman" w:hAnsi="Times New Roman" w:cs="Times New Roman"/>
      <w:sz w:val="21"/>
    </w:rPr>
  </w:style>
  <w:style w:type="character" w:customStyle="1" w:styleId="af0">
    <w:name w:val="表格样式 字符"/>
    <w:basedOn w:val="a1"/>
    <w:link w:val="af"/>
    <w:qFormat/>
    <w:rPr>
      <w:szCs w:val="21"/>
    </w:rPr>
  </w:style>
  <w:style w:type="paragraph" w:customStyle="1" w:styleId="23">
    <w:name w:val="表格样式2"/>
    <w:basedOn w:val="a0"/>
    <w:qFormat/>
    <w:pPr>
      <w:spacing w:line="360" w:lineRule="exact"/>
      <w:jc w:val="left"/>
    </w:pPr>
    <w:rPr>
      <w:rFonts w:cs="宋体"/>
      <w:kern w:val="0"/>
      <w:szCs w:val="21"/>
      <w:lang w:bidi="hi-IN"/>
    </w:rPr>
  </w:style>
  <w:style w:type="paragraph" w:customStyle="1" w:styleId="af2">
    <w:name w:val="表样"/>
    <w:basedOn w:val="a0"/>
    <w:unhideWhenUsed/>
    <w:qFormat/>
    <w:pPr>
      <w:spacing w:line="360" w:lineRule="exact"/>
      <w:jc w:val="left"/>
    </w:pPr>
    <w:rPr>
      <w:rFonts w:cs="宋体" w:hint="eastAsia"/>
      <w:kern w:val="0"/>
      <w:szCs w:val="21"/>
      <w:lang w:bidi="hi-IN"/>
    </w:rPr>
  </w:style>
  <w:style w:type="paragraph" w:customStyle="1" w:styleId="a">
    <w:name w:val="三级标题"/>
    <w:basedOn w:val="3"/>
    <w:unhideWhenUsed/>
    <w:qFormat/>
    <w:pPr>
      <w:numPr>
        <w:numId w:val="3"/>
      </w:numPr>
      <w:spacing w:before="0" w:after="0" w:line="360" w:lineRule="auto"/>
    </w:pPr>
    <w:rPr>
      <w:sz w:val="21"/>
      <w:lang w:val="zh-CN"/>
    </w:rPr>
  </w:style>
  <w:style w:type="paragraph" w:customStyle="1" w:styleId="32">
    <w:name w:val="标题3"/>
    <w:basedOn w:val="a"/>
    <w:unhideWhenUsed/>
    <w:qFormat/>
    <w:pPr>
      <w:numPr>
        <w:numId w:val="0"/>
      </w:numPr>
      <w:jc w:val="left"/>
    </w:pPr>
  </w:style>
  <w:style w:type="paragraph" w:customStyle="1" w:styleId="WPSOffice1">
    <w:name w:val="WPSOffice手动目录 1"/>
  </w:style>
  <w:style w:type="paragraph" w:customStyle="1" w:styleId="WPSOffice2">
    <w:name w:val="WPSOffice手动目录 2"/>
    <w:pPr>
      <w:ind w:leftChars="200"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2688</Words>
  <Characters>15325</Characters>
  <Application>Microsoft Office Word</Application>
  <DocSecurity>0</DocSecurity>
  <Lines>127</Lines>
  <Paragraphs>35</Paragraphs>
  <ScaleCrop>false</ScaleCrop>
  <Company>cs</Company>
  <LinksUpToDate>false</LinksUpToDate>
  <CharactersWithSpaces>17978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分发部门</dc:title>
  <dc:creator>yh</dc:creator>
  <cp:lastModifiedBy>Microsoft 帐户</cp:lastModifiedBy>
  <cp:revision>2</cp:revision>
  <cp:lastPrinted>2020-06-02T10:30:00Z</cp:lastPrinted>
  <dcterms:created xsi:type="dcterms:W3CDTF">2026-08-30T06:19:00Z</dcterms:created>
  <dcterms:modified xsi:type="dcterms:W3CDTF">2026-08-30T06:19:00Z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3D6DFBFE3036409DBE165CD85815C674_13</vt:lpwstr>
  </property>
  <property fmtid="{D5CDD505-2E9C-101B-9397-08002B2CF9AE}" pid="4" name="KSOTemplateDocerSaveRecord">
    <vt:lpwstr>eyJoZGlkIjoiYzg5MTBjYWVhZDE5MjlmYjMzMGVjY2ZkYTBhMGFjM2IiLCJ1c2VySWQiOiIxMTk2ODIxODEwIn0=</vt:lpwstr>
  </property>
</Properties>
</file>